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9C3340" w:rsidRPr="009C3340" w:rsidTr="009D153D">
        <w:trPr>
          <w:trHeight w:val="80"/>
        </w:trPr>
        <w:tc>
          <w:tcPr>
            <w:tcW w:w="9782" w:type="dxa"/>
          </w:tcPr>
          <w:p w:rsidR="009C3340" w:rsidRPr="009C3340" w:rsidRDefault="009C3340" w:rsidP="00F70DD6">
            <w:pPr>
              <w:jc w:val="both"/>
              <w:rPr>
                <w:szCs w:val="24"/>
                <w:lang w:val="ru-RU"/>
              </w:rPr>
            </w:pPr>
          </w:p>
          <w:p w:rsidR="009C3340" w:rsidRPr="009C3340" w:rsidRDefault="009C3340" w:rsidP="00F70DD6">
            <w:pPr>
              <w:rPr>
                <w:b/>
                <w:szCs w:val="24"/>
                <w:u w:val="single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E55673" w:rsidRPr="00E55673" w:rsidRDefault="00E55673" w:rsidP="00E55673">
            <w:pPr>
              <w:jc w:val="center"/>
              <w:outlineLvl w:val="0"/>
              <w:rPr>
                <w:b/>
                <w:bCs/>
                <w:kern w:val="36"/>
                <w:szCs w:val="24"/>
                <w:lang w:val="ru-RU" w:eastAsia="ru-RU"/>
              </w:rPr>
            </w:pPr>
            <w:r w:rsidRPr="00E55673">
              <w:rPr>
                <w:b/>
                <w:bCs/>
                <w:kern w:val="36"/>
                <w:szCs w:val="24"/>
                <w:lang w:val="ru-RU" w:eastAsia="ru-RU"/>
              </w:rPr>
              <w:t xml:space="preserve">СОГЛАШЕНИЕ О НЕРАЗГЛАШЕНИИ </w:t>
            </w:r>
          </w:p>
          <w:p w:rsidR="00E55673" w:rsidRPr="00E55673" w:rsidRDefault="00E55673" w:rsidP="00E55673">
            <w:pPr>
              <w:jc w:val="center"/>
              <w:rPr>
                <w:b/>
                <w:szCs w:val="24"/>
                <w:lang w:val="ru-RU" w:eastAsia="ru-RU"/>
              </w:rPr>
            </w:pPr>
            <w:r w:rsidRPr="00E55673">
              <w:rPr>
                <w:b/>
                <w:szCs w:val="24"/>
                <w:lang w:val="ru-RU" w:eastAsia="ru-RU"/>
              </w:rPr>
              <w:t>КОНФИДЕНЦИАЛЬНОЙ ИНФОРМАЦИИ</w:t>
            </w:r>
          </w:p>
          <w:p w:rsidR="00E55673" w:rsidRPr="00E55673" w:rsidRDefault="00E55673" w:rsidP="00E55673">
            <w:pPr>
              <w:rPr>
                <w:szCs w:val="24"/>
                <w:lang w:val="ru-RU" w:eastAsia="ru-RU"/>
              </w:rPr>
            </w:pPr>
          </w:p>
          <w:p w:rsidR="00E55673" w:rsidRPr="00E55673" w:rsidRDefault="00E55673" w:rsidP="00E55673">
            <w:pPr>
              <w:rPr>
                <w:b/>
                <w:szCs w:val="24"/>
                <w:lang w:val="ru-RU" w:eastAsia="ru-RU"/>
              </w:rPr>
            </w:pPr>
            <w:r w:rsidRPr="00E55673">
              <w:rPr>
                <w:b/>
                <w:szCs w:val="24"/>
                <w:lang w:val="ru-RU" w:eastAsia="ru-RU"/>
              </w:rPr>
              <w:t>г. Астана                                                                                        «____» ____________ 2017 года</w:t>
            </w:r>
          </w:p>
          <w:p w:rsidR="009C3340" w:rsidRPr="009C3340" w:rsidRDefault="009C3340" w:rsidP="00F70DD6">
            <w:pPr>
              <w:pStyle w:val="a3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D96D76" w:rsidRPr="00D96D76" w:rsidRDefault="00D96D76" w:rsidP="00D96D76">
            <w:pPr>
              <w:jc w:val="both"/>
              <w:rPr>
                <w:szCs w:val="24"/>
                <w:lang w:val="ru-RU"/>
              </w:rPr>
            </w:pPr>
            <w:r w:rsidRPr="00D96D76">
              <w:rPr>
                <w:szCs w:val="24"/>
                <w:lang w:val="ru-RU"/>
              </w:rPr>
              <w:t>___________</w:t>
            </w:r>
            <w:r w:rsidR="00550329">
              <w:rPr>
                <w:szCs w:val="24"/>
                <w:lang w:val="ru-RU"/>
              </w:rPr>
              <w:t>__________________________</w:t>
            </w:r>
            <w:r w:rsidRPr="00D96D76">
              <w:rPr>
                <w:szCs w:val="24"/>
                <w:lang w:val="ru-RU"/>
              </w:rPr>
              <w:t xml:space="preserve">_, в лице </w:t>
            </w:r>
            <w:r w:rsidR="00550329">
              <w:rPr>
                <w:szCs w:val="24"/>
                <w:lang w:val="ru-RU"/>
              </w:rPr>
              <w:t>_________</w:t>
            </w:r>
            <w:r w:rsidR="009D153D">
              <w:rPr>
                <w:szCs w:val="24"/>
                <w:lang w:val="ru-RU"/>
              </w:rPr>
              <w:t>_______</w:t>
            </w:r>
            <w:r w:rsidR="00550329">
              <w:rPr>
                <w:szCs w:val="24"/>
                <w:lang w:val="ru-RU"/>
              </w:rPr>
              <w:t>________</w:t>
            </w:r>
            <w:r w:rsidRPr="00D96D76">
              <w:rPr>
                <w:szCs w:val="24"/>
                <w:lang w:val="ru-RU"/>
              </w:rPr>
              <w:t xml:space="preserve">, </w:t>
            </w:r>
            <w:proofErr w:type="gramStart"/>
            <w:r w:rsidRPr="00D96D76">
              <w:rPr>
                <w:szCs w:val="24"/>
                <w:lang w:val="ru-RU"/>
              </w:rPr>
              <w:t>действующего</w:t>
            </w:r>
            <w:proofErr w:type="gramEnd"/>
            <w:r w:rsidRPr="00D96D76">
              <w:rPr>
                <w:szCs w:val="24"/>
                <w:lang w:val="ru-RU"/>
              </w:rPr>
              <w:t xml:space="preserve"> на основании</w:t>
            </w:r>
            <w:r w:rsidR="00550329">
              <w:rPr>
                <w:szCs w:val="24"/>
                <w:lang w:val="ru-RU"/>
              </w:rPr>
              <w:t xml:space="preserve">______________________________ </w:t>
            </w:r>
            <w:r w:rsidRPr="00D96D76">
              <w:rPr>
                <w:szCs w:val="24"/>
                <w:lang w:val="ru-RU"/>
              </w:rPr>
              <w:t xml:space="preserve"> </w:t>
            </w:r>
            <w:r w:rsidR="00550329">
              <w:rPr>
                <w:szCs w:val="24"/>
                <w:lang w:val="ru-RU"/>
              </w:rPr>
              <w:t xml:space="preserve">(именуемая в дальнейшем  </w:t>
            </w:r>
            <w:r w:rsidRPr="00D96D76">
              <w:rPr>
                <w:szCs w:val="24"/>
                <w:lang w:val="ru-RU"/>
              </w:rPr>
              <w:t xml:space="preserve">«Принимающая сторона»),  </w:t>
            </w:r>
          </w:p>
          <w:p w:rsidR="009C3340" w:rsidRPr="009C3340" w:rsidRDefault="009C3340" w:rsidP="00F70DD6">
            <w:pPr>
              <w:widowControl w:val="0"/>
              <w:suppressAutoHyphens/>
              <w:jc w:val="both"/>
              <w:rPr>
                <w:szCs w:val="24"/>
                <w:lang w:val="ru-RU"/>
              </w:rPr>
            </w:pPr>
            <w:r w:rsidRPr="009C3340">
              <w:rPr>
                <w:szCs w:val="24"/>
                <w:lang w:val="ru-RU"/>
              </w:rPr>
              <w:t>и</w:t>
            </w:r>
          </w:p>
          <w:p w:rsidR="009C3340" w:rsidRPr="009C3340" w:rsidRDefault="00D96D76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650BD7">
              <w:rPr>
                <w:b/>
                <w:sz w:val="24"/>
                <w:szCs w:val="24"/>
                <w:lang w:val="ru-RU"/>
              </w:rPr>
              <w:t xml:space="preserve">кционерное общество </w:t>
            </w:r>
            <w:r>
              <w:rPr>
                <w:b/>
                <w:sz w:val="24"/>
                <w:szCs w:val="24"/>
                <w:lang w:val="ru-RU"/>
              </w:rPr>
              <w:t>«Н</w:t>
            </w:r>
            <w:r w:rsidR="00C54AAC">
              <w:rPr>
                <w:b/>
                <w:sz w:val="24"/>
                <w:szCs w:val="24"/>
                <w:lang w:val="ru-RU"/>
              </w:rPr>
              <w:t xml:space="preserve">ациональная </w:t>
            </w:r>
            <w:r>
              <w:rPr>
                <w:b/>
                <w:sz w:val="24"/>
                <w:szCs w:val="24"/>
                <w:lang w:val="ru-RU"/>
              </w:rPr>
              <w:t>К</w:t>
            </w:r>
            <w:r w:rsidR="00C54AAC">
              <w:rPr>
                <w:b/>
                <w:sz w:val="24"/>
                <w:szCs w:val="24"/>
                <w:lang w:val="ru-RU"/>
              </w:rPr>
              <w:t>омпания</w:t>
            </w:r>
            <w:r>
              <w:rPr>
                <w:b/>
                <w:sz w:val="24"/>
                <w:szCs w:val="24"/>
                <w:lang w:val="ru-RU"/>
              </w:rPr>
              <w:t xml:space="preserve"> «Казахстан инжиниринг»</w:t>
            </w:r>
            <w:r w:rsidR="00650BD7" w:rsidRPr="00650BD7">
              <w:rPr>
                <w:b/>
                <w:sz w:val="24"/>
                <w:szCs w:val="24"/>
                <w:lang w:val="ru-RU" w:eastAsia="ru-RU"/>
              </w:rPr>
              <w:t xml:space="preserve"> (</w:t>
            </w:r>
            <w:r w:rsidR="00650BD7" w:rsidRPr="00650BD7">
              <w:rPr>
                <w:b/>
                <w:sz w:val="24"/>
                <w:szCs w:val="24"/>
                <w:lang w:val="en-US" w:eastAsia="ru-RU"/>
              </w:rPr>
              <w:t>KAZAKHSTAN</w:t>
            </w:r>
            <w:r w:rsidR="00650BD7" w:rsidRPr="00650BD7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650BD7" w:rsidRPr="00650BD7">
              <w:rPr>
                <w:b/>
                <w:sz w:val="24"/>
                <w:szCs w:val="24"/>
                <w:lang w:val="en-US" w:eastAsia="ru-RU"/>
              </w:rPr>
              <w:t>ENGINEERING</w:t>
            </w:r>
            <w:r w:rsidR="00650BD7" w:rsidRPr="00650BD7">
              <w:rPr>
                <w:b/>
                <w:sz w:val="24"/>
                <w:szCs w:val="24"/>
                <w:lang w:val="ru-RU" w:eastAsia="ru-RU"/>
              </w:rPr>
              <w:t>)</w:t>
            </w:r>
            <w:r w:rsidR="009C3340" w:rsidRPr="009C3340">
              <w:rPr>
                <w:b/>
                <w:sz w:val="24"/>
                <w:szCs w:val="24"/>
                <w:lang w:val="ru-RU"/>
              </w:rPr>
              <w:t xml:space="preserve">, </w:t>
            </w:r>
            <w:r w:rsidR="009C3340" w:rsidRPr="009C3340">
              <w:rPr>
                <w:sz w:val="24"/>
                <w:szCs w:val="24"/>
                <w:lang w:val="ru-RU"/>
              </w:rPr>
              <w:t>в лице</w:t>
            </w:r>
            <w:r w:rsidR="00650BD7">
              <w:rPr>
                <w:sz w:val="24"/>
                <w:szCs w:val="24"/>
                <w:lang w:val="ru-RU"/>
              </w:rPr>
              <w:t xml:space="preserve"> ___________________</w:t>
            </w:r>
            <w:r w:rsidR="009D153D">
              <w:rPr>
                <w:sz w:val="24"/>
                <w:szCs w:val="24"/>
                <w:lang w:val="ru-RU"/>
              </w:rPr>
              <w:t>____________</w:t>
            </w:r>
            <w:r w:rsidR="00650BD7">
              <w:rPr>
                <w:sz w:val="24"/>
                <w:szCs w:val="24"/>
                <w:lang w:val="ru-RU"/>
              </w:rPr>
              <w:t>___</w:t>
            </w:r>
            <w:proofErr w:type="gramStart"/>
            <w:r w:rsidR="009C3340" w:rsidRPr="009C3340">
              <w:rPr>
                <w:sz w:val="24"/>
                <w:szCs w:val="24"/>
                <w:lang w:val="ru-RU"/>
              </w:rPr>
              <w:t xml:space="preserve"> </w:t>
            </w:r>
            <w:r w:rsidR="009C3340" w:rsidRPr="009C3340">
              <w:rPr>
                <w:b/>
                <w:sz w:val="24"/>
                <w:szCs w:val="24"/>
                <w:lang w:val="ru-RU"/>
              </w:rPr>
              <w:t>,</w:t>
            </w:r>
            <w:proofErr w:type="gramEnd"/>
            <w:r w:rsidR="009C3340" w:rsidRPr="009C3340">
              <w:rPr>
                <w:sz w:val="24"/>
                <w:szCs w:val="24"/>
                <w:lang w:val="ru-RU"/>
              </w:rPr>
              <w:t xml:space="preserve"> действующего на основании </w:t>
            </w:r>
            <w:r w:rsidR="00650BD7">
              <w:rPr>
                <w:sz w:val="24"/>
                <w:szCs w:val="24"/>
                <w:lang w:val="ru-RU"/>
              </w:rPr>
              <w:t>______</w:t>
            </w:r>
            <w:r w:rsidR="009D153D">
              <w:rPr>
                <w:sz w:val="24"/>
                <w:szCs w:val="24"/>
                <w:lang w:val="ru-RU"/>
              </w:rPr>
              <w:t>_________</w:t>
            </w:r>
            <w:r w:rsidR="00650BD7">
              <w:rPr>
                <w:sz w:val="24"/>
                <w:szCs w:val="24"/>
                <w:lang w:val="ru-RU"/>
              </w:rPr>
              <w:t>__________</w:t>
            </w:r>
            <w:r w:rsidR="009C3340" w:rsidRPr="009C3340">
              <w:rPr>
                <w:sz w:val="24"/>
                <w:szCs w:val="24"/>
                <w:lang w:val="ru-RU"/>
              </w:rPr>
              <w:t xml:space="preserve">(именуемое в дальнейшем "Раскрывающая Сторона"), </w:t>
            </w:r>
            <w:r w:rsidR="009C3340">
              <w:rPr>
                <w:sz w:val="24"/>
                <w:szCs w:val="24"/>
                <w:lang w:val="ru-RU"/>
              </w:rPr>
              <w:t xml:space="preserve">с другой стороны, </w:t>
            </w:r>
            <w:r w:rsidR="009C3340" w:rsidRPr="009C3340">
              <w:rPr>
                <w:sz w:val="24"/>
                <w:szCs w:val="24"/>
                <w:lang w:val="ru-RU"/>
              </w:rPr>
              <w:t>в дальнейшем совместно именуемые "Стороны", а по отдельности - "Сторона",</w:t>
            </w:r>
          </w:p>
          <w:p w:rsidR="009C3340" w:rsidRPr="009C3340" w:rsidRDefault="009C3340" w:rsidP="00F70DD6">
            <w:pPr>
              <w:widowControl w:val="0"/>
              <w:suppressAutoHyphens/>
              <w:jc w:val="both"/>
              <w:rPr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601"/>
        </w:trPr>
        <w:tc>
          <w:tcPr>
            <w:tcW w:w="9782" w:type="dxa"/>
          </w:tcPr>
          <w:p w:rsidR="009C3340" w:rsidRPr="009C3340" w:rsidRDefault="009C3340" w:rsidP="00F70DD6">
            <w:pPr>
              <w:widowControl w:val="0"/>
              <w:suppressAutoHyphens/>
              <w:jc w:val="both"/>
              <w:rPr>
                <w:szCs w:val="24"/>
                <w:lang w:val="ru-RU"/>
              </w:rPr>
            </w:pPr>
            <w:r w:rsidRPr="009C3340">
              <w:rPr>
                <w:szCs w:val="24"/>
                <w:lang w:val="ru-RU"/>
              </w:rPr>
              <w:t xml:space="preserve">имеют намерение провести переговоры с целью определения возможности </w:t>
            </w:r>
            <w:proofErr w:type="gramStart"/>
            <w:r w:rsidRPr="009C3340">
              <w:rPr>
                <w:szCs w:val="24"/>
                <w:lang w:val="ru-RU"/>
              </w:rPr>
              <w:t>сотрудничества</w:t>
            </w:r>
            <w:proofErr w:type="gramEnd"/>
            <w:r w:rsidRPr="009C3340">
              <w:rPr>
                <w:szCs w:val="24"/>
                <w:lang w:val="ru-RU"/>
              </w:rPr>
              <w:t xml:space="preserve"> по </w:t>
            </w:r>
            <w:r>
              <w:rPr>
                <w:szCs w:val="24"/>
                <w:lang w:val="ru-RU"/>
              </w:rPr>
              <w:t>оказанию</w:t>
            </w:r>
            <w:r w:rsidRPr="009C3340">
              <w:rPr>
                <w:szCs w:val="24"/>
                <w:lang w:val="ru-RU"/>
              </w:rPr>
              <w:t xml:space="preserve"> Принимающей стороной</w:t>
            </w:r>
            <w:r w:rsidRPr="009C3340">
              <w:rPr>
                <w:iCs/>
                <w:lang w:val="ru-RU"/>
              </w:rPr>
              <w:t xml:space="preserve"> услуг </w:t>
            </w:r>
            <w:r w:rsidR="004F1465">
              <w:rPr>
                <w:iCs/>
                <w:lang w:val="ru-RU"/>
              </w:rPr>
              <w:t xml:space="preserve">по проведению аудита отдельной и консолидированной финансовой отчетности за </w:t>
            </w:r>
            <w:r w:rsidRPr="009C3340">
              <w:rPr>
                <w:iCs/>
                <w:lang w:val="ru-RU"/>
              </w:rPr>
              <w:t>20</w:t>
            </w:r>
            <w:r w:rsidR="00D96D76">
              <w:rPr>
                <w:iCs/>
                <w:lang w:val="ru-RU"/>
              </w:rPr>
              <w:t>1</w:t>
            </w:r>
            <w:r w:rsidR="00550329">
              <w:rPr>
                <w:iCs/>
                <w:lang w:val="ru-RU"/>
              </w:rPr>
              <w:t>8</w:t>
            </w:r>
            <w:r w:rsidR="00D96D76">
              <w:rPr>
                <w:iCs/>
                <w:lang w:val="ru-RU"/>
              </w:rPr>
              <w:t>-20</w:t>
            </w:r>
            <w:r w:rsidR="00550329">
              <w:rPr>
                <w:iCs/>
                <w:lang w:val="ru-RU"/>
              </w:rPr>
              <w:t>20</w:t>
            </w:r>
            <w:r w:rsidRPr="009C3340">
              <w:rPr>
                <w:iCs/>
                <w:lang w:val="ru-RU"/>
              </w:rPr>
              <w:t xml:space="preserve"> г</w:t>
            </w:r>
            <w:r w:rsidR="00D96D76">
              <w:rPr>
                <w:iCs/>
                <w:lang w:val="ru-RU"/>
              </w:rPr>
              <w:t>г.</w:t>
            </w:r>
            <w:r w:rsidRPr="009C3340">
              <w:rPr>
                <w:szCs w:val="24"/>
                <w:lang w:val="ru-RU"/>
              </w:rPr>
              <w:t>,  в св</w:t>
            </w:r>
            <w:bookmarkStart w:id="0" w:name="_GoBack"/>
            <w:bookmarkEnd w:id="0"/>
            <w:r w:rsidRPr="009C3340">
              <w:rPr>
                <w:szCs w:val="24"/>
                <w:lang w:val="ru-RU"/>
              </w:rPr>
              <w:t xml:space="preserve">язи с чем, Раскрывающая сторона имеет намерение передать Принимающей стороне принадлежащую ей Конфиденциальную информацию.  </w:t>
            </w:r>
          </w:p>
          <w:p w:rsidR="009C3340" w:rsidRPr="009C3340" w:rsidRDefault="009C3340" w:rsidP="00F70DD6">
            <w:pPr>
              <w:widowControl w:val="0"/>
              <w:suppressAutoHyphens/>
              <w:jc w:val="both"/>
              <w:rPr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601"/>
        </w:trPr>
        <w:tc>
          <w:tcPr>
            <w:tcW w:w="9782" w:type="dxa"/>
          </w:tcPr>
          <w:p w:rsidR="009C3340" w:rsidRPr="009C3340" w:rsidRDefault="009C3340" w:rsidP="00F70DD6">
            <w:pPr>
              <w:widowControl w:val="0"/>
              <w:suppressAutoHyphens/>
              <w:jc w:val="both"/>
              <w:rPr>
                <w:szCs w:val="24"/>
                <w:lang w:val="ru-RU"/>
              </w:rPr>
            </w:pPr>
            <w:r w:rsidRPr="009C3340">
              <w:rPr>
                <w:szCs w:val="24"/>
                <w:lang w:val="ru-RU"/>
              </w:rPr>
              <w:t xml:space="preserve">Стороны заключили настоящее Соглашение о </w:t>
            </w:r>
            <w:r w:rsidR="00D96D76">
              <w:rPr>
                <w:szCs w:val="24"/>
                <w:lang w:val="ru-RU"/>
              </w:rPr>
              <w:t>конфиденциальности</w:t>
            </w:r>
            <w:r w:rsidRPr="009C3340">
              <w:rPr>
                <w:szCs w:val="24"/>
                <w:lang w:val="ru-RU"/>
              </w:rPr>
              <w:t xml:space="preserve"> ("Соглашение") на нижеследующих условиях:</w:t>
            </w:r>
          </w:p>
          <w:p w:rsidR="009C3340" w:rsidRPr="009C3340" w:rsidRDefault="009C3340" w:rsidP="00F70DD6">
            <w:pPr>
              <w:tabs>
                <w:tab w:val="left" w:pos="-1440"/>
              </w:tabs>
              <w:suppressAutoHyphens/>
              <w:jc w:val="both"/>
              <w:rPr>
                <w:b/>
                <w:bCs/>
                <w:spacing w:val="-2"/>
                <w:szCs w:val="24"/>
                <w:lang w:val="ru-RU"/>
              </w:rPr>
            </w:pPr>
          </w:p>
        </w:tc>
      </w:tr>
      <w:tr w:rsidR="009C3340" w:rsidRPr="009C3340" w:rsidTr="00C30660">
        <w:trPr>
          <w:trHeight w:val="601"/>
        </w:trPr>
        <w:tc>
          <w:tcPr>
            <w:tcW w:w="9782" w:type="dxa"/>
          </w:tcPr>
          <w:p w:rsidR="009C3340" w:rsidRPr="009C3340" w:rsidRDefault="009C3340" w:rsidP="00EA3E1F">
            <w:pPr>
              <w:tabs>
                <w:tab w:val="left" w:pos="-1440"/>
              </w:tabs>
              <w:suppressAutoHyphens/>
              <w:jc w:val="both"/>
              <w:rPr>
                <w:b/>
                <w:bCs/>
                <w:spacing w:val="-2"/>
                <w:szCs w:val="24"/>
              </w:rPr>
            </w:pPr>
            <w:r w:rsidRPr="009C3340">
              <w:rPr>
                <w:b/>
                <w:bCs/>
                <w:spacing w:val="-2"/>
                <w:szCs w:val="24"/>
                <w:lang w:val="ru-RU"/>
              </w:rPr>
              <w:t>1.   Определения</w:t>
            </w:r>
          </w:p>
        </w:tc>
      </w:tr>
      <w:tr w:rsidR="009C3340" w:rsidRPr="009D153D" w:rsidTr="00C30660">
        <w:trPr>
          <w:trHeight w:val="598"/>
        </w:trPr>
        <w:tc>
          <w:tcPr>
            <w:tcW w:w="9782" w:type="dxa"/>
          </w:tcPr>
          <w:p w:rsidR="009C3340" w:rsidRDefault="009C3340" w:rsidP="00EA3E1F">
            <w:pPr>
              <w:tabs>
                <w:tab w:val="left" w:pos="-1440"/>
              </w:tabs>
              <w:suppressAutoHyphens/>
              <w:jc w:val="both"/>
              <w:rPr>
                <w:szCs w:val="24"/>
                <w:lang w:val="ru-RU"/>
              </w:rPr>
            </w:pPr>
            <w:r w:rsidRPr="009C3340">
              <w:rPr>
                <w:bCs/>
                <w:spacing w:val="-2"/>
                <w:szCs w:val="24"/>
                <w:lang w:val="ru-RU"/>
              </w:rPr>
              <w:t>1.1. Разрешенная Цель –</w:t>
            </w:r>
            <w:r w:rsidR="00650BD7">
              <w:rPr>
                <w:bCs/>
                <w:spacing w:val="-2"/>
                <w:szCs w:val="24"/>
                <w:lang w:val="ru-RU"/>
              </w:rPr>
              <w:t xml:space="preserve"> участие в процедуре выбора аудиторской организации, проводимой Раскрывающей стороной, и </w:t>
            </w:r>
            <w:r w:rsidRPr="009C3340">
              <w:rPr>
                <w:szCs w:val="24"/>
                <w:lang w:val="ru-RU"/>
              </w:rPr>
              <w:t xml:space="preserve">установление </w:t>
            </w:r>
            <w:r w:rsidR="00650BD7">
              <w:rPr>
                <w:szCs w:val="24"/>
                <w:lang w:val="ru-RU"/>
              </w:rPr>
              <w:t xml:space="preserve"> </w:t>
            </w:r>
            <w:r w:rsidRPr="009C3340">
              <w:rPr>
                <w:szCs w:val="24"/>
                <w:lang w:val="ru-RU"/>
              </w:rPr>
              <w:t xml:space="preserve"> </w:t>
            </w:r>
            <w:r w:rsidR="00100A60">
              <w:rPr>
                <w:szCs w:val="24"/>
                <w:lang w:val="ru-RU"/>
              </w:rPr>
              <w:t>Принимающей стороны</w:t>
            </w:r>
            <w:r w:rsidR="00100A60" w:rsidRPr="009C3340">
              <w:rPr>
                <w:szCs w:val="24"/>
                <w:lang w:val="ru-RU"/>
              </w:rPr>
              <w:t xml:space="preserve"> возможности</w:t>
            </w:r>
            <w:r w:rsidR="00100A60">
              <w:rPr>
                <w:szCs w:val="24"/>
                <w:lang w:val="ru-RU"/>
              </w:rPr>
              <w:t xml:space="preserve"> </w:t>
            </w:r>
            <w:r w:rsidR="00650BD7">
              <w:rPr>
                <w:szCs w:val="24"/>
                <w:lang w:val="ru-RU"/>
              </w:rPr>
              <w:t>проведения в надлежащем порядке аудита отдельной и консолидированной финансовой отчетности</w:t>
            </w:r>
            <w:r w:rsidR="00650BD7">
              <w:rPr>
                <w:iCs/>
                <w:lang w:val="ru-RU"/>
              </w:rPr>
              <w:t xml:space="preserve"> за </w:t>
            </w:r>
            <w:r w:rsidR="00650BD7" w:rsidRPr="009C3340">
              <w:rPr>
                <w:iCs/>
                <w:lang w:val="ru-RU"/>
              </w:rPr>
              <w:t>20</w:t>
            </w:r>
            <w:r w:rsidR="00650BD7">
              <w:rPr>
                <w:iCs/>
                <w:lang w:val="ru-RU"/>
              </w:rPr>
              <w:t>18-2020</w:t>
            </w:r>
            <w:r w:rsidR="00650BD7" w:rsidRPr="009C3340">
              <w:rPr>
                <w:iCs/>
                <w:lang w:val="ru-RU"/>
              </w:rPr>
              <w:t xml:space="preserve"> г</w:t>
            </w:r>
            <w:r w:rsidR="00650BD7">
              <w:rPr>
                <w:iCs/>
                <w:lang w:val="ru-RU"/>
              </w:rPr>
              <w:t>г.</w:t>
            </w:r>
          </w:p>
          <w:p w:rsidR="00EA3E1F" w:rsidRPr="009C3340" w:rsidRDefault="00EA3E1F" w:rsidP="00EA3E1F">
            <w:pPr>
              <w:tabs>
                <w:tab w:val="left" w:pos="-1440"/>
              </w:tabs>
              <w:suppressAutoHyphens/>
              <w:jc w:val="both"/>
              <w:rPr>
                <w:bCs/>
                <w:spacing w:val="-2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ind w:right="72"/>
              <w:jc w:val="both"/>
              <w:rPr>
                <w:spacing w:val="-2"/>
                <w:szCs w:val="24"/>
                <w:lang w:val="ru-RU"/>
              </w:rPr>
            </w:pPr>
            <w:r w:rsidRPr="009C3340">
              <w:rPr>
                <w:spacing w:val="-2"/>
                <w:szCs w:val="24"/>
                <w:lang w:val="ru-RU"/>
              </w:rPr>
              <w:t>1.2. Конфиденциальная информация – относящаяся к Разрешенной Цели информация, которая</w:t>
            </w:r>
          </w:p>
          <w:p w:rsidR="009C3340" w:rsidRPr="009C3340" w:rsidRDefault="009C3340" w:rsidP="00F70DD6">
            <w:pPr>
              <w:ind w:right="72"/>
              <w:jc w:val="both"/>
              <w:rPr>
                <w:spacing w:val="-2"/>
                <w:szCs w:val="24"/>
                <w:lang w:val="ru-RU"/>
              </w:rPr>
            </w:pPr>
            <w:r w:rsidRPr="009C3340">
              <w:rPr>
                <w:spacing w:val="-2"/>
                <w:szCs w:val="24"/>
                <w:lang w:val="ru-RU"/>
              </w:rPr>
              <w:t xml:space="preserve"> </w:t>
            </w:r>
            <w:r w:rsidR="00A66BED">
              <w:rPr>
                <w:spacing w:val="-2"/>
                <w:szCs w:val="24"/>
                <w:lang w:val="ru-RU"/>
              </w:rPr>
              <w:t>1</w:t>
            </w:r>
            <w:r w:rsidRPr="009C3340">
              <w:rPr>
                <w:spacing w:val="-2"/>
                <w:szCs w:val="24"/>
                <w:lang w:val="ru-RU"/>
              </w:rPr>
              <w:t xml:space="preserve">) передается Раскрывающей стороной Принимающей стороне в  письменном или электронном виде, либо передается в устной форме и </w:t>
            </w:r>
            <w:proofErr w:type="gramStart"/>
            <w:r w:rsidR="00650BD7">
              <w:rPr>
                <w:spacing w:val="-2"/>
                <w:szCs w:val="24"/>
                <w:lang w:val="ru-RU"/>
              </w:rPr>
              <w:t>определена</w:t>
            </w:r>
            <w:proofErr w:type="gramEnd"/>
            <w:r w:rsidR="00650BD7" w:rsidRPr="009C3340">
              <w:rPr>
                <w:spacing w:val="-2"/>
                <w:szCs w:val="24"/>
                <w:lang w:val="ru-RU"/>
              </w:rPr>
              <w:t xml:space="preserve"> </w:t>
            </w:r>
            <w:r w:rsidRPr="009C3340">
              <w:rPr>
                <w:spacing w:val="-2"/>
                <w:szCs w:val="24"/>
                <w:lang w:val="ru-RU"/>
              </w:rPr>
              <w:t xml:space="preserve">Раскрывающей стороной как конфиденциальная в момент раскрытия, о чем Раскрывающей стороной делается письменное подтверждение в течение 10 (десяти) календарных дней с даты раскрытия; </w:t>
            </w:r>
          </w:p>
          <w:p w:rsidR="009C3340" w:rsidRPr="009C3340" w:rsidRDefault="00A66BED" w:rsidP="00F70DD6">
            <w:pPr>
              <w:ind w:right="72"/>
              <w:jc w:val="both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3</w:t>
            </w:r>
            <w:r w:rsidR="009C3340" w:rsidRPr="009C3340">
              <w:rPr>
                <w:spacing w:val="-2"/>
                <w:szCs w:val="24"/>
                <w:lang w:val="ru-RU"/>
              </w:rPr>
              <w:t>) не является общеизвестной или публично доступной;</w:t>
            </w:r>
          </w:p>
          <w:p w:rsidR="009C3340" w:rsidRDefault="00A66BED" w:rsidP="00EA3E1F">
            <w:pPr>
              <w:ind w:right="72"/>
              <w:jc w:val="both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4</w:t>
            </w:r>
            <w:r w:rsidR="009C3340" w:rsidRPr="009C3340">
              <w:rPr>
                <w:spacing w:val="-2"/>
                <w:szCs w:val="24"/>
                <w:lang w:val="ru-RU"/>
              </w:rPr>
              <w:t>) в отношении которой Раскрывающая сторона предпринимает все необходимые меры для обеспечения ее конфиденциальности. Такая информация может содержаться в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      </w:r>
          </w:p>
          <w:p w:rsidR="00EA3E1F" w:rsidRPr="009C3340" w:rsidRDefault="00EA3E1F" w:rsidP="00EA3E1F">
            <w:pPr>
              <w:ind w:right="72"/>
              <w:jc w:val="both"/>
              <w:rPr>
                <w:spacing w:val="-2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2273F2" w:rsidRDefault="009C3340" w:rsidP="002273F2">
            <w:pPr>
              <w:tabs>
                <w:tab w:val="left" w:pos="-1440"/>
              </w:tabs>
              <w:suppressAutoHyphens/>
              <w:ind w:right="72"/>
              <w:jc w:val="both"/>
              <w:rPr>
                <w:spacing w:val="-2"/>
                <w:szCs w:val="24"/>
                <w:lang w:val="ru-RU"/>
              </w:rPr>
            </w:pPr>
            <w:r w:rsidRPr="009C3340">
              <w:rPr>
                <w:spacing w:val="-2"/>
                <w:szCs w:val="24"/>
                <w:lang w:val="ru-RU"/>
              </w:rPr>
              <w:t>Указанная выше Кон</w:t>
            </w:r>
            <w:r w:rsidR="00EA3E1F">
              <w:rPr>
                <w:spacing w:val="-2"/>
                <w:szCs w:val="24"/>
                <w:lang w:val="ru-RU"/>
              </w:rPr>
              <w:t xml:space="preserve">фиденциальная информация может </w:t>
            </w:r>
            <w:r w:rsidRPr="009C3340">
              <w:rPr>
                <w:spacing w:val="-2"/>
                <w:szCs w:val="24"/>
                <w:lang w:val="ru-RU"/>
              </w:rPr>
              <w:t>включать:</w:t>
            </w:r>
          </w:p>
          <w:p w:rsidR="002273F2" w:rsidRPr="009C3340" w:rsidRDefault="00A66BED" w:rsidP="002273F2">
            <w:pPr>
              <w:tabs>
                <w:tab w:val="left" w:pos="-1440"/>
              </w:tabs>
              <w:suppressAutoHyphens/>
              <w:ind w:right="72"/>
              <w:jc w:val="both"/>
              <w:rPr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1</w:t>
            </w:r>
            <w:r w:rsidR="002273F2">
              <w:rPr>
                <w:spacing w:val="-2"/>
                <w:szCs w:val="24"/>
                <w:lang w:val="ru-RU"/>
              </w:rPr>
              <w:t>) запрос на участие в процедуре выбора аудиторской организации;</w:t>
            </w:r>
          </w:p>
        </w:tc>
      </w:tr>
      <w:tr w:rsidR="009C3340" w:rsidRPr="009C3340" w:rsidTr="00C30660">
        <w:trPr>
          <w:trHeight w:val="345"/>
        </w:trPr>
        <w:tc>
          <w:tcPr>
            <w:tcW w:w="9782" w:type="dxa"/>
          </w:tcPr>
          <w:p w:rsidR="009C3340" w:rsidRPr="009C3340" w:rsidRDefault="00A66BED" w:rsidP="00F70DD6">
            <w:pPr>
              <w:tabs>
                <w:tab w:val="left" w:pos="-1440"/>
              </w:tabs>
              <w:suppressAutoHyphens/>
              <w:ind w:right="72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="009C3340" w:rsidRPr="009C3340">
              <w:rPr>
                <w:szCs w:val="24"/>
                <w:lang w:val="ru-RU"/>
              </w:rPr>
              <w:t>) финансовую отчетность;</w:t>
            </w:r>
          </w:p>
        </w:tc>
      </w:tr>
      <w:tr w:rsidR="009C3340" w:rsidRPr="00650BD7" w:rsidTr="00C30660">
        <w:trPr>
          <w:trHeight w:val="345"/>
        </w:trPr>
        <w:tc>
          <w:tcPr>
            <w:tcW w:w="9782" w:type="dxa"/>
          </w:tcPr>
          <w:p w:rsidR="009C3340" w:rsidRPr="009C3340" w:rsidRDefault="00A66BED" w:rsidP="00F70DD6">
            <w:pPr>
              <w:tabs>
                <w:tab w:val="left" w:pos="-1440"/>
              </w:tabs>
              <w:suppressAutoHyphens/>
              <w:ind w:right="72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  <w:r w:rsidR="009C3340" w:rsidRPr="009C3340">
              <w:rPr>
                <w:szCs w:val="24"/>
                <w:lang w:val="ru-RU"/>
              </w:rPr>
              <w:t>) учетные регистры бухгалтерского учета;</w:t>
            </w:r>
          </w:p>
        </w:tc>
      </w:tr>
      <w:tr w:rsidR="009C3340" w:rsidRPr="009C3340" w:rsidTr="00C30660">
        <w:trPr>
          <w:trHeight w:val="345"/>
        </w:trPr>
        <w:tc>
          <w:tcPr>
            <w:tcW w:w="9782" w:type="dxa"/>
          </w:tcPr>
          <w:p w:rsidR="009C3340" w:rsidRPr="009C3340" w:rsidRDefault="00A66BED" w:rsidP="00F70DD6">
            <w:pPr>
              <w:tabs>
                <w:tab w:val="left" w:pos="-1440"/>
              </w:tabs>
              <w:suppressAutoHyphens/>
              <w:ind w:right="72"/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lastRenderedPageBreak/>
              <w:t>4</w:t>
            </w:r>
            <w:r w:rsidR="009C3340" w:rsidRPr="009C3340">
              <w:rPr>
                <w:szCs w:val="24"/>
                <w:lang w:val="ru-RU"/>
              </w:rPr>
              <w:t>) бизнес-планы;</w:t>
            </w: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A66BED" w:rsidP="00EA3E1F">
            <w:pPr>
              <w:tabs>
                <w:tab w:val="left" w:pos="-1440"/>
              </w:tabs>
              <w:suppressAutoHyphens/>
              <w:ind w:right="72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  <w:r w:rsidR="009C3340" w:rsidRPr="009C3340">
              <w:rPr>
                <w:szCs w:val="24"/>
                <w:lang w:val="ru-RU"/>
              </w:rPr>
              <w:t>) договоры и соглашения, заключенные непосредственно Раскрывающей стороной или в пользу Раскрывающей стороны, а также информацию и сведения, содержащиеся в таких договорах и соглашениях;</w:t>
            </w: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A66BED" w:rsidP="00F70DD6">
            <w:pPr>
              <w:tabs>
                <w:tab w:val="left" w:pos="-1440"/>
              </w:tabs>
              <w:suppressAutoHyphens/>
              <w:ind w:right="72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  <w:r w:rsidR="009C3340" w:rsidRPr="009C3340">
              <w:rPr>
                <w:szCs w:val="24"/>
                <w:lang w:val="ru-RU"/>
              </w:rPr>
              <w:t>) сведения о долях и акциях предприятий (размеры, проценты от уставных капиталов, стоимость приобретения и др.), которыми владеет Раскрывающая сторона или которые находятся под контролем Раскрывающей стороны, а также сведения о самих фактах обладания указанными акциями и долями;</w:t>
            </w: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A66BED" w:rsidP="00EA3E1F">
            <w:pPr>
              <w:tabs>
                <w:tab w:val="left" w:pos="-1440"/>
              </w:tabs>
              <w:suppressAutoHyphens/>
              <w:ind w:right="72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  <w:r w:rsidR="009C3340" w:rsidRPr="009C3340">
              <w:rPr>
                <w:szCs w:val="24"/>
                <w:lang w:val="ru-RU"/>
              </w:rPr>
              <w:t>) сведения о финансовых, правовых, организационных и других взаимоотношениях между Раскрывающей стороной и ее аффилированными лицами;</w:t>
            </w: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A66BED" w:rsidP="00EA3E1F">
            <w:pPr>
              <w:tabs>
                <w:tab w:val="left" w:pos="-1440"/>
              </w:tabs>
              <w:suppressAutoHyphens/>
              <w:ind w:right="72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  <w:r w:rsidR="009C3340" w:rsidRPr="009C3340">
              <w:rPr>
                <w:szCs w:val="24"/>
                <w:lang w:val="ru-RU"/>
              </w:rPr>
              <w:t>) сведения о зарегистрированных и/или находящихся на регистрации товарных знаках Раскрывающей стороны, а также о других результатах интеллектуальной деятельности (интеллектуальной собственности) Раскрывающей стороны;</w:t>
            </w: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A66BED" w:rsidP="00F70DD6">
            <w:pPr>
              <w:tabs>
                <w:tab w:val="left" w:pos="-1440"/>
              </w:tabs>
              <w:suppressAutoHyphens/>
              <w:ind w:right="72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  <w:r w:rsidR="009C3340" w:rsidRPr="009C3340">
              <w:rPr>
                <w:szCs w:val="24"/>
                <w:lang w:val="ru-RU"/>
              </w:rPr>
              <w:t>) паспортные и анкетные данные физических лиц, являющихся ее акционерами (участниками) и работниками Раскрывающей стороны и ее аффилированных лиц;</w:t>
            </w: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A66BED" w:rsidP="00F70DD6">
            <w:pPr>
              <w:tabs>
                <w:tab w:val="left" w:pos="-1440"/>
              </w:tabs>
              <w:suppressAutoHyphens/>
              <w:ind w:right="72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  <w:r w:rsidR="009C3340" w:rsidRPr="009C3340">
              <w:rPr>
                <w:szCs w:val="24"/>
                <w:lang w:val="ru-RU"/>
              </w:rPr>
              <w:t>) сведения об объемах производства и реализации продукции и услуг Раскрывающей стороны и ее аффилированных лиц.</w:t>
            </w:r>
          </w:p>
          <w:p w:rsidR="009C3340" w:rsidRPr="009C3340" w:rsidRDefault="009C3340" w:rsidP="00F70DD6">
            <w:pPr>
              <w:tabs>
                <w:tab w:val="left" w:pos="-1440"/>
              </w:tabs>
              <w:suppressAutoHyphens/>
              <w:ind w:right="72"/>
              <w:jc w:val="both"/>
              <w:rPr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>Не является Конфиденциальной информация,  которая</w:t>
            </w:r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3340">
              <w:rPr>
                <w:sz w:val="24"/>
                <w:szCs w:val="24"/>
                <w:lang w:val="ru-RU"/>
              </w:rPr>
              <w:t>(</w:t>
            </w:r>
            <w:r w:rsidR="00A66BED">
              <w:rPr>
                <w:sz w:val="24"/>
                <w:szCs w:val="24"/>
                <w:lang w:val="ru-RU"/>
              </w:rPr>
              <w:t>1</w:t>
            </w:r>
            <w:r w:rsidRPr="009C3340">
              <w:rPr>
                <w:sz w:val="24"/>
                <w:szCs w:val="24"/>
                <w:lang w:val="ru-RU"/>
              </w:rPr>
              <w:t>) была на законном основании известна Принимающей стороне на момент раскрытия такой информации Раскрывающей стороной без обязательств о ее неразглашении, либо (</w:t>
            </w:r>
            <w:r w:rsidR="00834E12">
              <w:rPr>
                <w:sz w:val="24"/>
                <w:szCs w:val="24"/>
                <w:lang w:val="ru-RU"/>
              </w:rPr>
              <w:t>2</w:t>
            </w:r>
            <w:r w:rsidRPr="009C3340">
              <w:rPr>
                <w:sz w:val="24"/>
                <w:szCs w:val="24"/>
                <w:lang w:val="ru-RU"/>
              </w:rPr>
              <w:t>) является общеизвестной и публично доступной, либо (</w:t>
            </w:r>
            <w:r w:rsidR="00834E12">
              <w:rPr>
                <w:sz w:val="24"/>
                <w:szCs w:val="24"/>
                <w:lang w:val="ru-RU"/>
              </w:rPr>
              <w:t>3</w:t>
            </w:r>
            <w:r w:rsidRPr="009C3340">
              <w:rPr>
                <w:sz w:val="24"/>
                <w:szCs w:val="24"/>
                <w:lang w:val="ru-RU"/>
              </w:rPr>
              <w:t>) раскрывается Раскрывающе</w:t>
            </w:r>
            <w:r w:rsidR="00EA3E1F">
              <w:rPr>
                <w:sz w:val="24"/>
                <w:szCs w:val="24"/>
                <w:lang w:val="ru-RU"/>
              </w:rPr>
              <w:t>й стороной Т</w:t>
            </w:r>
            <w:r w:rsidRPr="009C3340">
              <w:rPr>
                <w:sz w:val="24"/>
                <w:szCs w:val="24"/>
                <w:lang w:val="ru-RU"/>
              </w:rPr>
              <w:t>ретьим лицам без ограничений, либо (</w:t>
            </w:r>
            <w:r w:rsidR="00834E12">
              <w:rPr>
                <w:sz w:val="24"/>
                <w:szCs w:val="24"/>
                <w:lang w:val="ru-RU"/>
              </w:rPr>
              <w:t>4</w:t>
            </w:r>
            <w:r w:rsidRPr="009C3340">
              <w:rPr>
                <w:sz w:val="24"/>
                <w:szCs w:val="24"/>
                <w:lang w:val="ru-RU"/>
              </w:rPr>
              <w:t>) получена Принимаю</w:t>
            </w:r>
            <w:r w:rsidR="00EA3E1F">
              <w:rPr>
                <w:sz w:val="24"/>
                <w:szCs w:val="24"/>
                <w:lang w:val="ru-RU"/>
              </w:rPr>
              <w:t>щей стороной от Т</w:t>
            </w:r>
            <w:r w:rsidRPr="009C3340">
              <w:rPr>
                <w:sz w:val="24"/>
                <w:szCs w:val="24"/>
                <w:lang w:val="ru-RU"/>
              </w:rPr>
              <w:t>ретьего лица, которое, насколько известно Принимающей стороне, не связано с Раскрывающей стороной обязательством о неразглашении такой информации, либо</w:t>
            </w:r>
            <w:proofErr w:type="gramEnd"/>
            <w:r w:rsidRPr="009C3340">
              <w:rPr>
                <w:sz w:val="24"/>
                <w:szCs w:val="24"/>
                <w:lang w:val="ru-RU"/>
              </w:rPr>
              <w:t xml:space="preserve"> (</w:t>
            </w:r>
            <w:r w:rsidR="00834E12">
              <w:rPr>
                <w:sz w:val="24"/>
                <w:szCs w:val="24"/>
                <w:lang w:val="ru-RU"/>
              </w:rPr>
              <w:t>5</w:t>
            </w:r>
            <w:r w:rsidRPr="009C3340">
              <w:rPr>
                <w:sz w:val="24"/>
                <w:szCs w:val="24"/>
                <w:lang w:val="ru-RU"/>
              </w:rPr>
              <w:t>) представляет собой идеи, концепции, методы, процессы, системы, способы и т.п., разработанные Принимающей стороной независимо и без использования аналогичной Конфиденциальной информации, переданной Раскрывающей стороной.</w:t>
            </w:r>
          </w:p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 xml:space="preserve">1.3. Третьи лица -  любое физическое или юридическое лицо, включая субподрядчиков Принимающей стороны за исключением Раскрывающей стороны, Принимающей  стороны, и их  работников. </w:t>
            </w:r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C3340" w:rsidRPr="009C3340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C3340">
              <w:rPr>
                <w:b/>
                <w:bCs/>
                <w:sz w:val="24"/>
                <w:szCs w:val="24"/>
                <w:lang w:val="ru-RU"/>
              </w:rPr>
              <w:t>2.</w:t>
            </w:r>
            <w:r w:rsidRPr="009C3340">
              <w:rPr>
                <w:sz w:val="24"/>
                <w:szCs w:val="24"/>
                <w:lang w:val="ru-RU"/>
              </w:rPr>
              <w:t xml:space="preserve">   </w:t>
            </w:r>
            <w:r w:rsidRPr="009C3340">
              <w:rPr>
                <w:b/>
                <w:bCs/>
                <w:sz w:val="24"/>
                <w:szCs w:val="24"/>
                <w:lang w:val="ru-RU"/>
              </w:rPr>
              <w:t>Использование</w:t>
            </w:r>
          </w:p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3340" w:rsidRPr="00834E12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bCs/>
                <w:sz w:val="24"/>
                <w:szCs w:val="24"/>
                <w:lang w:val="ru-RU"/>
              </w:rPr>
            </w:pPr>
            <w:r w:rsidRPr="009C3340">
              <w:rPr>
                <w:bCs/>
                <w:sz w:val="24"/>
                <w:szCs w:val="24"/>
                <w:lang w:val="ru-RU"/>
              </w:rPr>
              <w:t xml:space="preserve">2.1. Конфиденциальная информация может использоваться и копироваться Принимающей стороной исключительно в целях, способствующих достижению Разрешенной Цели. </w:t>
            </w:r>
          </w:p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3340" w:rsidRPr="009C3340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9C3340" w:rsidRPr="009C3340" w:rsidRDefault="009C3340" w:rsidP="00F70DD6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C334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</w:t>
            </w:r>
            <w:r w:rsidRPr="009C334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</w:t>
            </w:r>
            <w:r w:rsidRPr="009C334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Раскрытие Конфиденциальной информации</w:t>
            </w:r>
            <w:r w:rsidRPr="009C334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9C3340" w:rsidRPr="009C3340" w:rsidRDefault="009C3340" w:rsidP="00F70DD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718"/>
        </w:trPr>
        <w:tc>
          <w:tcPr>
            <w:tcW w:w="9782" w:type="dxa"/>
          </w:tcPr>
          <w:p w:rsidR="009C3340" w:rsidRPr="009C3340" w:rsidRDefault="009C3340" w:rsidP="00F70DD6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C334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3.1. Принимающая сторона вправе раскрывать Конфиденциальную информацию без согласия Раскрывающей стороны следующим лицам:</w:t>
            </w:r>
          </w:p>
          <w:p w:rsidR="009C3340" w:rsidRPr="009C3340" w:rsidRDefault="009C3340" w:rsidP="00F70DD6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C334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(</w:t>
            </w:r>
            <w:r w:rsidR="00834E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Pr="009C334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) государственным органам, уполномоченным запрашивать такую информацию в соответствии с законодательством Республики Казахстан без уведомления Раскрывающей стороны, на основании должным образом оформленного запроса на предоставление указанной информации, при этом Принимающая сторона не несет ответственности за такое раскрытие;</w:t>
            </w:r>
          </w:p>
          <w:p w:rsidR="009C3340" w:rsidRPr="009C3340" w:rsidRDefault="009C3340" w:rsidP="00F70DD6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C334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(</w:t>
            </w:r>
            <w:r w:rsidR="00834E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  <w:r w:rsidRPr="009C334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) судебным органам и своим представителям для целей защиты и реализации прав по настоящему Соглашению.</w:t>
            </w:r>
          </w:p>
          <w:p w:rsidR="009C3340" w:rsidRPr="009C3340" w:rsidRDefault="009C3340" w:rsidP="00834E12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C334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 этом случае, до такого раскрытия П</w:t>
            </w:r>
            <w:r w:rsidR="00834E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ринимающая</w:t>
            </w:r>
            <w:r w:rsidRPr="009C334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сторона должна незамедлительно уведомить Раскрывающую сторону о существовании, условиях и обстоятельствах такого </w:t>
            </w:r>
            <w:r w:rsidRPr="009C334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 xml:space="preserve">требования, и предпринять все необходимые меры, чтобы к раскрываемой Конфиденциальной информации применялся режим конфиденциальности. </w:t>
            </w:r>
          </w:p>
        </w:tc>
      </w:tr>
      <w:tr w:rsidR="009C3340" w:rsidRPr="009D153D" w:rsidTr="00C30660">
        <w:trPr>
          <w:trHeight w:val="3456"/>
        </w:trPr>
        <w:tc>
          <w:tcPr>
            <w:tcW w:w="9782" w:type="dxa"/>
          </w:tcPr>
          <w:p w:rsidR="009C3340" w:rsidRPr="009C3340" w:rsidRDefault="009C3340" w:rsidP="00F70DD6">
            <w:pPr>
              <w:pStyle w:val="a3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9C3340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lastRenderedPageBreak/>
              <w:t xml:space="preserve">3.2. Во всех иных случаях, помимо оговоренных выше в пункте 3.1 Соглашения, Принимающая сторона вправе раскрывать Конфиденциальную информацию Третьим лицам, включая субподрядчиков Принимающей стороны,  только после получения от Раскрывающей стороны письменного согласия на такое раскрытие. </w:t>
            </w:r>
          </w:p>
          <w:p w:rsidR="009C3340" w:rsidRPr="009C3340" w:rsidRDefault="009C3340" w:rsidP="00B938E7">
            <w:pPr>
              <w:pStyle w:val="a3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proofErr w:type="gramStart"/>
            <w:r w:rsidRPr="009C3340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Прежде чем раскрыть Конфиденциальную информацию указанных в настоящем пункте лицам, Принимающая сторона должна потребовать от третьего лица принять на себя письменные обязательства на использование Конфиденциальной информации только конфиденциально, в соответствии с ограничениями, предусмотренными настоящим Соглашением, и предоставить Раскрывающей стороне копию Договора о неразглашении </w:t>
            </w:r>
            <w:r w:rsidR="00B938E7" w:rsidRPr="009C3340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конфиденциальной</w:t>
            </w:r>
            <w:r w:rsidRPr="009C3340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 информации (договора/соглашения о конфиденциальности), заключенного Принимающей стороной с такими лицами, предварительно согласованного с Раскрывающей стороной</w:t>
            </w:r>
            <w:r w:rsidR="00B938E7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9C3340" w:rsidRPr="009C3340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9C3340">
              <w:rPr>
                <w:sz w:val="24"/>
                <w:szCs w:val="24"/>
                <w:lang w:val="ru-RU"/>
              </w:rPr>
              <w:t xml:space="preserve"> </w:t>
            </w:r>
            <w:r w:rsidRPr="009C3340">
              <w:rPr>
                <w:b/>
                <w:bCs/>
                <w:sz w:val="24"/>
                <w:szCs w:val="24"/>
                <w:lang w:val="ru-RU"/>
              </w:rPr>
              <w:t>Охрана Конфиденциальной информации</w:t>
            </w:r>
            <w:r w:rsidRPr="009C3340">
              <w:rPr>
                <w:sz w:val="24"/>
                <w:szCs w:val="24"/>
                <w:lang w:val="ru-RU"/>
              </w:rPr>
              <w:t xml:space="preserve">  </w:t>
            </w:r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916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>4.1. Принимающая сторона обязуется сохранять конфиденциальность любой раскрываемой ей Конфиденциальной информации разумным и адекватным образом в соответствии с профессиональными нормами, обычаями делового оборота и требованиями законодательства Республики Казахстан.</w:t>
            </w: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 xml:space="preserve">4.2. </w:t>
            </w:r>
            <w:proofErr w:type="gramStart"/>
            <w:r w:rsidRPr="009C3340">
              <w:rPr>
                <w:sz w:val="24"/>
                <w:szCs w:val="24"/>
                <w:lang w:val="ru-RU"/>
              </w:rPr>
              <w:t>Принимающая сторона проинформирует своих работников, а также иных лиц, указанных в пунктах 3.1 и 3.2. настоящего Соглашения (до раскрытия им Конфиденциальной информации в соответствии с пунктами 3.1 и 3.2.</w:t>
            </w:r>
            <w:proofErr w:type="gramEnd"/>
            <w:r w:rsidRPr="009C334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3340">
              <w:rPr>
                <w:sz w:val="24"/>
                <w:szCs w:val="24"/>
                <w:lang w:val="ru-RU"/>
              </w:rPr>
              <w:t>Соглашения), об обязательствах Принимающей стороны в соответствии с настоящим Соглашением.</w:t>
            </w:r>
            <w:proofErr w:type="gramEnd"/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C3340" w:rsidRPr="009C3340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C3340">
              <w:rPr>
                <w:b/>
                <w:bCs/>
                <w:sz w:val="24"/>
                <w:szCs w:val="24"/>
                <w:lang w:val="ru-RU"/>
              </w:rPr>
              <w:t>5.</w:t>
            </w:r>
            <w:r w:rsidRPr="009C3340">
              <w:rPr>
                <w:sz w:val="24"/>
                <w:szCs w:val="24"/>
                <w:lang w:val="ru-RU"/>
              </w:rPr>
              <w:t xml:space="preserve"> </w:t>
            </w:r>
            <w:r w:rsidRPr="009C3340">
              <w:rPr>
                <w:b/>
                <w:bCs/>
                <w:sz w:val="24"/>
                <w:szCs w:val="24"/>
                <w:lang w:val="ru-RU"/>
              </w:rPr>
              <w:t xml:space="preserve">Имущественные права     </w:t>
            </w:r>
          </w:p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C3340">
              <w:rPr>
                <w:sz w:val="24"/>
                <w:szCs w:val="24"/>
                <w:lang w:val="ru-RU"/>
              </w:rPr>
              <w:t xml:space="preserve">5.1. Раскрывающая сторона остается обладателем Конфиденциальной информации и собственником материальных носителей, содержащих Конфиденциальную информацию и передаваемых Принимающей стороне. Настоящее Соглашение, факт раскрытия Конфиденциальной информации в связи с настоящим Соглашением или передача материальных носителей, содержащих Конфиденциальную информацию, не означает передачу Принимающей стороне каких-либо прав, в том числе, помимо прочего, связанных с коммерческой тайной  или авторских прав Раскрывающей стороны на Конфиденциальную информацию. </w:t>
            </w:r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C3340" w:rsidRPr="009C3340" w:rsidTr="00C30660">
        <w:trPr>
          <w:trHeight w:val="345"/>
        </w:trPr>
        <w:tc>
          <w:tcPr>
            <w:tcW w:w="9782" w:type="dxa"/>
          </w:tcPr>
          <w:p w:rsid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C3340">
              <w:rPr>
                <w:b/>
                <w:bCs/>
                <w:sz w:val="24"/>
                <w:szCs w:val="24"/>
                <w:lang w:val="ru-RU"/>
              </w:rPr>
              <w:t>6.</w:t>
            </w:r>
            <w:r w:rsidRPr="009C3340">
              <w:rPr>
                <w:sz w:val="24"/>
                <w:szCs w:val="24"/>
                <w:lang w:val="ru-RU"/>
              </w:rPr>
              <w:t xml:space="preserve">  </w:t>
            </w:r>
            <w:r w:rsidRPr="009C3340">
              <w:rPr>
                <w:b/>
                <w:bCs/>
                <w:sz w:val="24"/>
                <w:szCs w:val="24"/>
                <w:lang w:val="ru-RU"/>
              </w:rPr>
              <w:t>Возврат и уничтожение</w:t>
            </w:r>
          </w:p>
          <w:p w:rsidR="00C30660" w:rsidRPr="009C3340" w:rsidRDefault="00C3066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3340" w:rsidRPr="009C3340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>6.1. С учетом ограничений, оговоренных в пунктах 6.2, 6.3 Соглашения, Раскрывающая сторона вправе в любой момент в течение срока действия настоящего Соглашения потребовать от Принимающей стороны:</w:t>
            </w:r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>(</w:t>
            </w:r>
            <w:r w:rsidR="00834E12">
              <w:rPr>
                <w:sz w:val="24"/>
                <w:szCs w:val="24"/>
                <w:lang w:val="ru-RU"/>
              </w:rPr>
              <w:t>1</w:t>
            </w:r>
            <w:r w:rsidRPr="009C3340">
              <w:rPr>
                <w:sz w:val="24"/>
                <w:szCs w:val="24"/>
                <w:lang w:val="ru-RU"/>
              </w:rPr>
              <w:t>) возврата материальных носителей, содержащих Конфиденциальную информацию, в том числе, помимо прочего, оригиналов документов и/или их копий, содержащих Конфиденциальную информацию и переданных Принимающей стороне;</w:t>
            </w:r>
          </w:p>
          <w:p w:rsidR="009C3340" w:rsidRPr="009C3340" w:rsidRDefault="009C3340" w:rsidP="00834E12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9C3340">
              <w:rPr>
                <w:sz w:val="24"/>
                <w:szCs w:val="24"/>
                <w:lang w:val="ru-RU"/>
              </w:rPr>
              <w:t>(</w:t>
            </w:r>
            <w:r w:rsidR="00834E12">
              <w:rPr>
                <w:sz w:val="24"/>
                <w:szCs w:val="24"/>
                <w:lang w:val="ru-RU"/>
              </w:rPr>
              <w:t>2</w:t>
            </w:r>
            <w:r w:rsidRPr="009C3340">
              <w:rPr>
                <w:sz w:val="24"/>
                <w:szCs w:val="24"/>
                <w:lang w:val="ru-RU"/>
              </w:rPr>
              <w:t>) уничтожения Конфиденциальной информации, зафиксированной на любых материальных носителях (в том числе, помимо прочего, бумажных  и электронных носителях), имеющихся в распоряжении Принимающей стороны, предоставив по желанию Раскрывающей стороны копию Акта</w:t>
            </w:r>
            <w:r w:rsidRPr="009C3340">
              <w:rPr>
                <w:sz w:val="24"/>
                <w:szCs w:val="24"/>
                <w:lang w:val="en-US"/>
              </w:rPr>
              <w:t xml:space="preserve"> </w:t>
            </w:r>
            <w:r w:rsidRPr="009C3340">
              <w:rPr>
                <w:sz w:val="24"/>
                <w:szCs w:val="24"/>
                <w:lang w:val="ru-RU"/>
              </w:rPr>
              <w:t>об</w:t>
            </w:r>
            <w:r w:rsidRPr="009C3340">
              <w:rPr>
                <w:sz w:val="24"/>
                <w:szCs w:val="24"/>
                <w:lang w:val="en-US"/>
              </w:rPr>
              <w:t xml:space="preserve"> </w:t>
            </w:r>
            <w:r w:rsidRPr="009C3340">
              <w:rPr>
                <w:sz w:val="24"/>
                <w:szCs w:val="24"/>
                <w:lang w:val="ru-RU"/>
              </w:rPr>
              <w:t>уничтожении</w:t>
            </w:r>
            <w:r w:rsidRPr="009C3340">
              <w:rPr>
                <w:sz w:val="24"/>
                <w:szCs w:val="24"/>
                <w:lang w:val="en-US"/>
              </w:rPr>
              <w:t>.</w:t>
            </w:r>
            <w:r w:rsidRPr="009C334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>Указанное в настоящем пункте требование о возврате оригиналов и/или уничтожении копий Конфиденциальной информации должно быть передано Раскрывающей стороной Принимающей сторон</w:t>
            </w:r>
            <w:r w:rsidR="00B938E7">
              <w:rPr>
                <w:sz w:val="24"/>
                <w:szCs w:val="24"/>
                <w:lang w:val="ru-RU"/>
              </w:rPr>
              <w:t>е в письменном виде не позднее 5 (пяти</w:t>
            </w:r>
            <w:r w:rsidRPr="009C3340">
              <w:rPr>
                <w:sz w:val="24"/>
                <w:szCs w:val="24"/>
                <w:lang w:val="ru-RU"/>
              </w:rPr>
              <w:t xml:space="preserve">) рабочих дней до </w:t>
            </w:r>
            <w:r w:rsidRPr="009C3340">
              <w:rPr>
                <w:sz w:val="24"/>
                <w:szCs w:val="24"/>
                <w:lang w:val="ru-RU"/>
              </w:rPr>
              <w:lastRenderedPageBreak/>
              <w:t>предполагаемой даты возврата и/или уничтожения.</w:t>
            </w:r>
          </w:p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lastRenderedPageBreak/>
              <w:t xml:space="preserve">6.2. Раскрывающая сторона признает и соглашается, что компьютерные системы Принимающей стороны, могут автоматически сохранять архивные копии Конфиденциальной информации. Принимающая сторона, вправе сохранять указанные архивные  копии Конфиденциальной информации в соответствии с внутренним порядком сохранения архивных копий при условии соблюдения режима конфиденциальности, установленного настоящим Соглашением. </w:t>
            </w:r>
          </w:p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 xml:space="preserve">6.3. Раскрывающая сторона признает и соглашается, что Принимающая сторона, может сохранять копии Конфиденциальной информации, необходимые для целей проведения внутренних проверок соответствия профессиональным стандартам при условии соблюдения режима конфиденциальности, установленного настоящим Соглашением.   </w:t>
            </w:r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1058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 xml:space="preserve">6.4. Обязательства Принимающей стороны по неразглашению Конфиденциальной информации, содержащейся в архивных и иных копиях, указанных в пунктах 6.2, 6.3 Соглашения сохраняют свою силу в течение 60 месяцев с момента прекращения срока действия настоящего Соглашения. </w:t>
            </w:r>
          </w:p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3340" w:rsidRPr="009C3340" w:rsidTr="00C30660">
        <w:trPr>
          <w:trHeight w:val="345"/>
        </w:trPr>
        <w:tc>
          <w:tcPr>
            <w:tcW w:w="9782" w:type="dxa"/>
          </w:tcPr>
          <w:p w:rsid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C3340">
              <w:rPr>
                <w:b/>
                <w:bCs/>
                <w:sz w:val="24"/>
                <w:szCs w:val="24"/>
                <w:lang w:val="ru-RU"/>
              </w:rPr>
              <w:t>7.</w:t>
            </w:r>
            <w:r w:rsidRPr="009C3340">
              <w:rPr>
                <w:sz w:val="24"/>
                <w:szCs w:val="24"/>
                <w:lang w:val="ru-RU"/>
              </w:rPr>
              <w:t xml:space="preserve">  </w:t>
            </w:r>
            <w:r w:rsidRPr="009C3340">
              <w:rPr>
                <w:b/>
                <w:bCs/>
                <w:sz w:val="24"/>
                <w:szCs w:val="24"/>
                <w:lang w:val="ru-RU"/>
              </w:rPr>
              <w:t>Ответственность</w:t>
            </w:r>
          </w:p>
          <w:p w:rsidR="00C30660" w:rsidRPr="009C3340" w:rsidRDefault="00C3066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 xml:space="preserve">7.1. Ответственность Сторон за неисполнение  обязательств по настоящему Соглашению определяется в соответствии с законодательством Республики Казахстан. Ответственность Принимающей стороны ограничивается размером реального ущерба, понесенного Раскрывающей </w:t>
            </w:r>
            <w:proofErr w:type="gramStart"/>
            <w:r w:rsidRPr="009C3340">
              <w:rPr>
                <w:sz w:val="24"/>
                <w:szCs w:val="24"/>
                <w:lang w:val="ru-RU"/>
              </w:rPr>
              <w:t>стороной</w:t>
            </w:r>
            <w:proofErr w:type="gramEnd"/>
            <w:r w:rsidRPr="009C3340">
              <w:rPr>
                <w:sz w:val="24"/>
                <w:szCs w:val="24"/>
                <w:lang w:val="ru-RU"/>
              </w:rPr>
              <w:t xml:space="preserve"> в результате виновных действий Принимающей стороны при исполнении настоящего Соглашения. Принимающая сторона не несет ответственности перед Раскрывающей стороной за упущенную выгоду, возникшие в результате неисполнения и/или ненадлежащего исполнения Принимающей стороной обязательств, предусмотренных настоящим Соглашением. </w:t>
            </w:r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C3340" w:rsidRPr="009C3340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b/>
                <w:sz w:val="24"/>
                <w:szCs w:val="24"/>
                <w:lang w:val="ru-RU"/>
              </w:rPr>
            </w:pPr>
            <w:r w:rsidRPr="009C3340">
              <w:rPr>
                <w:b/>
                <w:bCs/>
                <w:sz w:val="24"/>
                <w:szCs w:val="24"/>
                <w:lang w:val="ru-RU"/>
              </w:rPr>
              <w:t>8. Срок</w:t>
            </w:r>
            <w:r w:rsidRPr="009C3340">
              <w:rPr>
                <w:b/>
                <w:sz w:val="24"/>
                <w:szCs w:val="24"/>
                <w:lang w:val="ru-RU"/>
              </w:rPr>
              <w:t xml:space="preserve"> действия Соглашения</w:t>
            </w:r>
          </w:p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>
            <w:pPr>
              <w:pStyle w:val="1"/>
              <w:jc w:val="both"/>
              <w:rPr>
                <w:bCs/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>8.1. Настоящее Соглашение вступает в силу с момента его подписания обеими Сторонами и остается в силе  до момента прекращения всех правоотношений (обязательств) между Принимающей стороной и Раскрывающей стороной</w:t>
            </w:r>
            <w:r w:rsidR="00CC18DF">
              <w:rPr>
                <w:sz w:val="24"/>
                <w:szCs w:val="24"/>
                <w:lang w:val="ru-RU"/>
              </w:rPr>
              <w:t>.</w:t>
            </w:r>
            <w:r w:rsidRPr="009C3340" w:rsidDel="00ED7F9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3340">
              <w:rPr>
                <w:sz w:val="24"/>
                <w:szCs w:val="24"/>
                <w:lang w:val="ru-RU"/>
              </w:rPr>
              <w:t>Обязательства Принимающей стороны по неразглашению Конфиденциальной информации, ставшей известной ей в ходе</w:t>
            </w:r>
            <w:r w:rsidR="00CC18DF">
              <w:rPr>
                <w:sz w:val="24"/>
                <w:szCs w:val="24"/>
                <w:lang w:val="ru-RU"/>
              </w:rPr>
              <w:t xml:space="preserve"> участия в процедуре выбора аудиторской организации</w:t>
            </w:r>
            <w:r w:rsidR="00E55673">
              <w:rPr>
                <w:sz w:val="24"/>
                <w:szCs w:val="24"/>
                <w:lang w:val="ru-RU"/>
              </w:rPr>
              <w:t xml:space="preserve"> осуществляющей </w:t>
            </w:r>
            <w:r w:rsidR="00E55673" w:rsidRPr="00B8187D">
              <w:rPr>
                <w:sz w:val="24"/>
                <w:szCs w:val="24"/>
                <w:lang w:val="ru-RU"/>
              </w:rPr>
              <w:t>аудит отдельной и консолидированной финансовой отчетности за 2018-2020 гг</w:t>
            </w:r>
            <w:r w:rsidR="00E55673">
              <w:rPr>
                <w:sz w:val="24"/>
                <w:szCs w:val="24"/>
                <w:lang w:val="ru-RU"/>
              </w:rPr>
              <w:t>.</w:t>
            </w:r>
            <w:r w:rsidR="00E55673" w:rsidRPr="009C3340">
              <w:rPr>
                <w:sz w:val="24"/>
                <w:szCs w:val="24"/>
                <w:lang w:val="ru-RU"/>
              </w:rPr>
              <w:t xml:space="preserve">, </w:t>
            </w:r>
            <w:r w:rsidR="00E55673">
              <w:rPr>
                <w:sz w:val="24"/>
                <w:szCs w:val="24"/>
                <w:lang w:val="ru-RU"/>
              </w:rPr>
              <w:t>и получения документов (информации) от Раскрывающей стороны</w:t>
            </w:r>
            <w:r w:rsidR="00CC18DF">
              <w:rPr>
                <w:sz w:val="24"/>
                <w:szCs w:val="24"/>
                <w:lang w:val="ru-RU"/>
              </w:rPr>
              <w:t xml:space="preserve">, </w:t>
            </w:r>
            <w:r w:rsidRPr="009C3340">
              <w:rPr>
                <w:sz w:val="24"/>
                <w:szCs w:val="24"/>
                <w:lang w:val="ru-RU"/>
              </w:rPr>
              <w:t>остаются в силе в течение 60 месяцев с момента прекращения срока действия настоящего Соглашения.</w:t>
            </w:r>
            <w:proofErr w:type="gramEnd"/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C3340" w:rsidRPr="009C3340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C3340">
              <w:rPr>
                <w:b/>
                <w:sz w:val="24"/>
                <w:szCs w:val="24"/>
                <w:lang w:val="ru-RU"/>
              </w:rPr>
              <w:t>9.  Иные</w:t>
            </w:r>
            <w:r w:rsidRPr="009C3340">
              <w:rPr>
                <w:b/>
                <w:bCs/>
                <w:sz w:val="24"/>
                <w:szCs w:val="24"/>
                <w:lang w:val="ru-RU"/>
              </w:rPr>
              <w:t xml:space="preserve"> положения</w:t>
            </w:r>
          </w:p>
          <w:p w:rsidR="009C3340" w:rsidRPr="009C3340" w:rsidRDefault="009C3340" w:rsidP="00F70DD6">
            <w:pPr>
              <w:pStyle w:val="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>9.1.  Раскрывающая сторона настоящим заявляет и гарантирует, что она обладает законным правом и полномочиями на передачу Конфиденциальной информации Принимающей стороне.</w:t>
            </w:r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 xml:space="preserve">9.2. Ни одна из Сторон не использует фирменное наименование и товарные знаки другой Стороны без предварительного письменного согласия такой Стороны. </w:t>
            </w:r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 xml:space="preserve">9.3. Ни одна из Сторон не может передать Третьему лицу права и/или обязанности по настоящему Соглашению без предварительного письменного согласия другой Стороны. </w:t>
            </w:r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 w:eastAsia="ru-RU"/>
              </w:rPr>
            </w:pPr>
            <w:r w:rsidRPr="009C3340">
              <w:rPr>
                <w:sz w:val="24"/>
                <w:szCs w:val="24"/>
                <w:lang w:val="ru-RU"/>
              </w:rPr>
              <w:lastRenderedPageBreak/>
              <w:t>9.4. Действительность, толкование и исполнение настоящего Соглашения регулируются правом Республики Казахстан.</w:t>
            </w:r>
          </w:p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C3340" w:rsidRPr="009D153D" w:rsidTr="00C30660">
        <w:trPr>
          <w:trHeight w:val="345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 xml:space="preserve">9.5. Все споры, возникающие между Сторонами из настоящего Соглашения или в связи с ним, подлежат разрешению в судебном порядке в соответствии с законодательством Республики Казахстан.  </w:t>
            </w:r>
          </w:p>
        </w:tc>
      </w:tr>
      <w:tr w:rsidR="009C3340" w:rsidRPr="009C3340" w:rsidTr="00C30660">
        <w:trPr>
          <w:trHeight w:val="1356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>9.6. Все поправки и изменения к настоящему Соглашению совершаются в письменной форме, подписываются уполномоченными представителями обеих Сторон и оформляются в виде приложения. Любые приложения к настоящему Соглашению являются его неотъемлемой частью.</w:t>
            </w:r>
          </w:p>
        </w:tc>
      </w:tr>
      <w:tr w:rsidR="009C3340" w:rsidRPr="009D153D" w:rsidTr="00C30660">
        <w:trPr>
          <w:trHeight w:val="1010"/>
        </w:trPr>
        <w:tc>
          <w:tcPr>
            <w:tcW w:w="9782" w:type="dxa"/>
          </w:tcPr>
          <w:p w:rsidR="009C3340" w:rsidRPr="009C3340" w:rsidRDefault="009C3340" w:rsidP="00F70DD6">
            <w:pPr>
              <w:pStyle w:val="1"/>
              <w:jc w:val="both"/>
              <w:rPr>
                <w:bCs/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>9.7.  Все переговоры и переписка, относящиеся к предмету и условиям Соглашения и имевшие место до его подписания Сторонами, утрачивают силу с момента вступления в силу настоящего  Соглашения.</w:t>
            </w:r>
          </w:p>
        </w:tc>
      </w:tr>
      <w:tr w:rsidR="009C3340" w:rsidRPr="009D153D" w:rsidTr="00C30660">
        <w:trPr>
          <w:trHeight w:val="902"/>
        </w:trPr>
        <w:tc>
          <w:tcPr>
            <w:tcW w:w="9782" w:type="dxa"/>
          </w:tcPr>
          <w:p w:rsidR="009C3340" w:rsidRPr="009C3340" w:rsidRDefault="009C3340" w:rsidP="004F1465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9C3340">
              <w:rPr>
                <w:sz w:val="24"/>
                <w:szCs w:val="24"/>
                <w:lang w:val="ru-RU"/>
              </w:rPr>
              <w:t>Настоящее Соглашение о неразглашении информации заключено в г. А</w:t>
            </w:r>
            <w:r w:rsidR="004F1465">
              <w:rPr>
                <w:sz w:val="24"/>
                <w:szCs w:val="24"/>
                <w:lang w:val="ru-RU"/>
              </w:rPr>
              <w:t>стана</w:t>
            </w:r>
            <w:r w:rsidRPr="009C3340">
              <w:rPr>
                <w:sz w:val="24"/>
                <w:szCs w:val="24"/>
                <w:lang w:val="ru-RU"/>
              </w:rPr>
              <w:t xml:space="preserve"> "_</w:t>
            </w:r>
            <w:r w:rsidRPr="009C3340">
              <w:rPr>
                <w:b/>
                <w:bCs/>
                <w:sz w:val="24"/>
                <w:szCs w:val="24"/>
                <w:lang w:val="ru-RU"/>
              </w:rPr>
              <w:t>_</w:t>
            </w:r>
            <w:r w:rsidRPr="009C3340">
              <w:rPr>
                <w:sz w:val="24"/>
                <w:szCs w:val="24"/>
                <w:lang w:val="ru-RU"/>
              </w:rPr>
              <w:t xml:space="preserve">_" _______ ______ года на русском языке по одному экземпляру для каждой Стороны. </w:t>
            </w:r>
          </w:p>
        </w:tc>
      </w:tr>
    </w:tbl>
    <w:p w:rsidR="009C3340" w:rsidRDefault="000B554D">
      <w:pPr>
        <w:rPr>
          <w:b/>
          <w:lang w:val="ru-RU"/>
        </w:rPr>
      </w:pPr>
      <w:r w:rsidRPr="000B554D">
        <w:rPr>
          <w:b/>
          <w:lang w:val="ru-RU"/>
        </w:rPr>
        <w:t>Юридические адреса, банковские реквизиты и подписи Сторон</w:t>
      </w:r>
    </w:p>
    <w:p w:rsidR="000B554D" w:rsidRPr="000B554D" w:rsidRDefault="000B554D" w:rsidP="000B554D">
      <w:pPr>
        <w:ind w:left="-426"/>
        <w:rPr>
          <w:lang w:val="ru-RU"/>
        </w:rPr>
      </w:pPr>
    </w:p>
    <w:p w:rsidR="000B554D" w:rsidRDefault="000B554D">
      <w:pPr>
        <w:rPr>
          <w:lang w:val="ru-RU"/>
        </w:rPr>
      </w:pPr>
    </w:p>
    <w:tbl>
      <w:tblPr>
        <w:tblW w:w="978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0B554D" w:rsidRPr="00405499" w:rsidTr="00C30660">
        <w:trPr>
          <w:trHeight w:val="3676"/>
        </w:trPr>
        <w:tc>
          <w:tcPr>
            <w:tcW w:w="4962" w:type="dxa"/>
          </w:tcPr>
          <w:p w:rsidR="000B554D" w:rsidRPr="000B554D" w:rsidRDefault="000B554D" w:rsidP="00F70DD6">
            <w:pPr>
              <w:snapToGrid w:val="0"/>
              <w:rPr>
                <w:b/>
                <w:lang w:val="ru-RU"/>
              </w:rPr>
            </w:pPr>
            <w:r w:rsidRPr="000B554D">
              <w:rPr>
                <w:b/>
                <w:lang w:val="ru-RU"/>
              </w:rPr>
              <w:t>Раскрывающая сторона:</w:t>
            </w:r>
          </w:p>
          <w:p w:rsidR="000B554D" w:rsidRPr="000B554D" w:rsidRDefault="004F1465" w:rsidP="00F70DD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kk-KZ"/>
              </w:rPr>
              <w:t>АО «НК</w:t>
            </w:r>
            <w:r w:rsidR="000B554D" w:rsidRPr="007F6C09">
              <w:rPr>
                <w:b/>
                <w:szCs w:val="24"/>
                <w:lang w:val="kk-KZ"/>
              </w:rPr>
              <w:t xml:space="preserve"> </w:t>
            </w:r>
            <w:r w:rsidR="000B554D" w:rsidRPr="000B554D">
              <w:rPr>
                <w:b/>
                <w:szCs w:val="24"/>
                <w:lang w:val="ru-RU"/>
              </w:rPr>
              <w:t>«</w:t>
            </w:r>
            <w:r>
              <w:rPr>
                <w:b/>
                <w:szCs w:val="24"/>
                <w:lang w:val="ru-RU"/>
              </w:rPr>
              <w:t>Казахстан инжиниринг»</w:t>
            </w:r>
            <w:r w:rsidR="000B554D" w:rsidRPr="000B554D">
              <w:rPr>
                <w:b/>
                <w:szCs w:val="24"/>
                <w:lang w:val="ru-RU"/>
              </w:rPr>
              <w:t xml:space="preserve"> </w:t>
            </w:r>
          </w:p>
          <w:p w:rsidR="000B554D" w:rsidRPr="00AA719B" w:rsidRDefault="000B554D" w:rsidP="00F70DD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AA719B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4F1465">
              <w:rPr>
                <w:rFonts w:ascii="Times New Roman" w:hAnsi="Times New Roman"/>
                <w:sz w:val="24"/>
                <w:szCs w:val="24"/>
              </w:rPr>
              <w:t>010000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r w:rsidR="001C2D59">
              <w:rPr>
                <w:rFonts w:ascii="Times New Roman" w:hAnsi="Times New Roman"/>
                <w:sz w:val="24"/>
                <w:szCs w:val="24"/>
              </w:rPr>
              <w:t>Астана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1C2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2D59">
              <w:rPr>
                <w:rFonts w:ascii="Times New Roman" w:hAnsi="Times New Roman"/>
                <w:sz w:val="24"/>
                <w:szCs w:val="24"/>
              </w:rPr>
              <w:t>Кунаева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>1</w:t>
            </w:r>
            <w:r w:rsidR="001C2D59">
              <w:rPr>
                <w:rFonts w:ascii="Times New Roman" w:hAnsi="Times New Roman"/>
                <w:sz w:val="24"/>
                <w:szCs w:val="24"/>
              </w:rPr>
              <w:t>0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554D" w:rsidRPr="00AA719B" w:rsidRDefault="000B554D" w:rsidP="00F70DD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5499" w:rsidRPr="00AA719B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AA719B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1C2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010000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>, г. А</w:t>
            </w:r>
            <w:r w:rsidR="001C2D59">
              <w:rPr>
                <w:rFonts w:ascii="Times New Roman" w:hAnsi="Times New Roman"/>
                <w:sz w:val="24"/>
                <w:szCs w:val="24"/>
              </w:rPr>
              <w:t>стана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C2D59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2D59">
              <w:rPr>
                <w:rFonts w:ascii="Times New Roman" w:hAnsi="Times New Roman"/>
                <w:sz w:val="24"/>
                <w:szCs w:val="24"/>
              </w:rPr>
              <w:t>Кунаева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>1</w:t>
            </w:r>
            <w:r w:rsidR="001C2D59">
              <w:rPr>
                <w:rFonts w:ascii="Times New Roman" w:hAnsi="Times New Roman"/>
                <w:sz w:val="24"/>
                <w:szCs w:val="24"/>
              </w:rPr>
              <w:t>0.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54D" w:rsidRPr="00AA719B" w:rsidRDefault="000B554D" w:rsidP="00F70DD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C2D59">
              <w:rPr>
                <w:rFonts w:ascii="Times New Roman" w:hAnsi="Times New Roman"/>
                <w:sz w:val="24"/>
                <w:szCs w:val="24"/>
              </w:rPr>
              <w:t>: 8(71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>2</w:t>
            </w:r>
            <w:r w:rsidR="001C2D59">
              <w:rPr>
                <w:rFonts w:ascii="Times New Roman" w:hAnsi="Times New Roman"/>
                <w:sz w:val="24"/>
                <w:szCs w:val="24"/>
              </w:rPr>
              <w:t>69 55 99</w:t>
            </w:r>
          </w:p>
          <w:p w:rsidR="000B554D" w:rsidRPr="00AA719B" w:rsidRDefault="000B554D" w:rsidP="00F70DD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AA719B">
              <w:rPr>
                <w:rFonts w:ascii="Times New Roman" w:hAnsi="Times New Roman"/>
                <w:sz w:val="24"/>
                <w:szCs w:val="24"/>
              </w:rPr>
              <w:t>Факс: 8(7</w:t>
            </w:r>
            <w:r w:rsidR="001C2D59">
              <w:rPr>
                <w:rFonts w:ascii="Times New Roman" w:hAnsi="Times New Roman"/>
                <w:sz w:val="24"/>
                <w:szCs w:val="24"/>
              </w:rPr>
              <w:t>1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19B">
              <w:rPr>
                <w:rFonts w:ascii="Times New Roman" w:hAnsi="Times New Roman"/>
                <w:sz w:val="24"/>
                <w:szCs w:val="24"/>
              </w:rPr>
              <w:t>2</w:t>
            </w:r>
            <w:r w:rsidR="001C2D59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D59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D59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0B554D" w:rsidRPr="00AA719B" w:rsidRDefault="000B554D" w:rsidP="00F70DD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AA719B">
              <w:rPr>
                <w:rFonts w:ascii="Times New Roman" w:hAnsi="Times New Roman"/>
                <w:sz w:val="24"/>
                <w:szCs w:val="24"/>
              </w:rPr>
              <w:t xml:space="preserve">БИН </w:t>
            </w:r>
            <w:r w:rsidR="001C2D59">
              <w:rPr>
                <w:rFonts w:ascii="Times New Roman" w:hAnsi="Times New Roman"/>
                <w:sz w:val="24"/>
                <w:szCs w:val="24"/>
              </w:rPr>
              <w:t>030 440 000 693</w:t>
            </w:r>
          </w:p>
          <w:p w:rsidR="000B554D" w:rsidRPr="00405499" w:rsidRDefault="000B554D" w:rsidP="00F70DD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0B554D">
              <w:rPr>
                <w:color w:val="000000"/>
                <w:szCs w:val="24"/>
                <w:lang w:val="ru-RU"/>
              </w:rPr>
              <w:t xml:space="preserve">ИИК </w:t>
            </w:r>
            <w:r w:rsidRPr="0060378D">
              <w:rPr>
                <w:color w:val="000000"/>
                <w:szCs w:val="24"/>
              </w:rPr>
              <w:t>KZ</w:t>
            </w:r>
            <w:r w:rsidR="001C2D59">
              <w:rPr>
                <w:color w:val="000000"/>
                <w:szCs w:val="24"/>
                <w:lang w:val="ru-RU"/>
              </w:rPr>
              <w:t>46319</w:t>
            </w:r>
            <w:r w:rsidR="00405499">
              <w:rPr>
                <w:color w:val="000000"/>
                <w:szCs w:val="24"/>
              </w:rPr>
              <w:t>Y</w:t>
            </w:r>
            <w:r w:rsidR="00405499" w:rsidRPr="00405499">
              <w:rPr>
                <w:color w:val="000000"/>
                <w:szCs w:val="24"/>
                <w:lang w:val="ru-RU"/>
              </w:rPr>
              <w:t>010000360106</w:t>
            </w:r>
          </w:p>
          <w:p w:rsidR="000B554D" w:rsidRPr="00405499" w:rsidRDefault="00405499" w:rsidP="00F70DD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в АО «БТА Банк» г. Астана</w:t>
            </w:r>
          </w:p>
          <w:p w:rsidR="000B554D" w:rsidRPr="000B554D" w:rsidRDefault="000B554D" w:rsidP="0040549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0B554D">
              <w:rPr>
                <w:color w:val="000000"/>
                <w:szCs w:val="24"/>
                <w:lang w:val="ru-RU"/>
              </w:rPr>
              <w:t xml:space="preserve">БИК </w:t>
            </w:r>
            <w:r w:rsidR="00405499">
              <w:rPr>
                <w:color w:val="000000"/>
                <w:szCs w:val="24"/>
              </w:rPr>
              <w:t>ABKZKZK</w:t>
            </w:r>
            <w:r w:rsidRPr="000B554D">
              <w:rPr>
                <w:color w:val="000000"/>
                <w:szCs w:val="24"/>
                <w:lang w:val="ru-RU"/>
              </w:rPr>
              <w:t xml:space="preserve">, </w:t>
            </w:r>
            <w:r w:rsidRPr="000B554D">
              <w:rPr>
                <w:szCs w:val="24"/>
                <w:lang w:val="ru-RU"/>
              </w:rPr>
              <w:t xml:space="preserve"> </w:t>
            </w:r>
            <w:proofErr w:type="spellStart"/>
            <w:r w:rsidRPr="000B554D">
              <w:rPr>
                <w:szCs w:val="24"/>
                <w:lang w:val="ru-RU"/>
              </w:rPr>
              <w:t>Кбе</w:t>
            </w:r>
            <w:proofErr w:type="spellEnd"/>
            <w:r w:rsidR="00405499">
              <w:rPr>
                <w:szCs w:val="24"/>
                <w:lang w:val="ru-RU"/>
              </w:rPr>
              <w:t>.</w:t>
            </w:r>
            <w:r w:rsidRPr="000B554D">
              <w:rPr>
                <w:szCs w:val="24"/>
                <w:lang w:val="ru-RU"/>
              </w:rPr>
              <w:t xml:space="preserve"> 17</w:t>
            </w:r>
          </w:p>
        </w:tc>
        <w:tc>
          <w:tcPr>
            <w:tcW w:w="4819" w:type="dxa"/>
          </w:tcPr>
          <w:p w:rsidR="000B554D" w:rsidRPr="000B554D" w:rsidRDefault="000B554D" w:rsidP="00F70DD6">
            <w:pPr>
              <w:snapToGrid w:val="0"/>
              <w:rPr>
                <w:lang w:val="ru-RU"/>
              </w:rPr>
            </w:pPr>
            <w:r w:rsidRPr="000B554D">
              <w:rPr>
                <w:b/>
                <w:lang w:val="ru-RU"/>
              </w:rPr>
              <w:t>П</w:t>
            </w:r>
            <w:r>
              <w:rPr>
                <w:b/>
                <w:lang w:val="ru-RU"/>
              </w:rPr>
              <w:t>ринимающая сторона</w:t>
            </w:r>
            <w:r w:rsidRPr="000B554D">
              <w:rPr>
                <w:lang w:val="ru-RU"/>
              </w:rPr>
              <w:t>:</w:t>
            </w:r>
          </w:p>
          <w:p w:rsidR="000B554D" w:rsidRDefault="00535B44" w:rsidP="000B554D">
            <w:pPr>
              <w:pStyle w:val="10"/>
            </w:pPr>
            <w:r>
              <w:t xml:space="preserve">_____________________________  </w:t>
            </w:r>
          </w:p>
          <w:p w:rsidR="00535B44" w:rsidRDefault="00535B44" w:rsidP="000B554D">
            <w:pPr>
              <w:pStyle w:val="10"/>
            </w:pPr>
            <w:r>
              <w:t xml:space="preserve">_____________________________  </w:t>
            </w:r>
          </w:p>
          <w:p w:rsidR="00535B44" w:rsidRDefault="00535B44" w:rsidP="000B554D">
            <w:pPr>
              <w:pStyle w:val="10"/>
            </w:pPr>
            <w:r>
              <w:t xml:space="preserve">_____________________________ </w:t>
            </w:r>
          </w:p>
          <w:p w:rsidR="00535B44" w:rsidRDefault="00535B44" w:rsidP="000B554D">
            <w:pPr>
              <w:pStyle w:val="10"/>
            </w:pPr>
            <w:r>
              <w:t xml:space="preserve">_____________________________ </w:t>
            </w:r>
          </w:p>
          <w:p w:rsidR="00535B44" w:rsidRDefault="00535B44" w:rsidP="000B554D">
            <w:pPr>
              <w:pStyle w:val="10"/>
            </w:pPr>
            <w:r>
              <w:t xml:space="preserve">_____________________________ </w:t>
            </w:r>
          </w:p>
          <w:p w:rsidR="00535B44" w:rsidRDefault="00535B44" w:rsidP="000B554D">
            <w:pPr>
              <w:pStyle w:val="10"/>
            </w:pPr>
            <w:r>
              <w:t xml:space="preserve">_____________________________ </w:t>
            </w:r>
          </w:p>
          <w:p w:rsidR="00535B44" w:rsidRDefault="00535B44" w:rsidP="000B554D">
            <w:pPr>
              <w:pStyle w:val="10"/>
            </w:pPr>
            <w:r>
              <w:t xml:space="preserve">_____________________________ </w:t>
            </w:r>
          </w:p>
          <w:p w:rsidR="00535B44" w:rsidRDefault="00535B44" w:rsidP="000B554D">
            <w:pPr>
              <w:pStyle w:val="10"/>
            </w:pPr>
            <w:r>
              <w:t xml:space="preserve">_____________________________ </w:t>
            </w:r>
          </w:p>
          <w:p w:rsidR="00535B44" w:rsidRDefault="00535B44" w:rsidP="000B554D">
            <w:pPr>
              <w:pStyle w:val="10"/>
            </w:pPr>
            <w:r>
              <w:t xml:space="preserve">_____________________________ </w:t>
            </w:r>
          </w:p>
          <w:p w:rsidR="00535B44" w:rsidRDefault="00535B44" w:rsidP="000B554D">
            <w:pPr>
              <w:pStyle w:val="10"/>
            </w:pPr>
            <w:r>
              <w:t xml:space="preserve">_____________________________  </w:t>
            </w:r>
          </w:p>
          <w:p w:rsidR="00535B44" w:rsidRPr="00397AA8" w:rsidRDefault="00535B44" w:rsidP="000B554D">
            <w:pPr>
              <w:pStyle w:val="10"/>
            </w:pPr>
            <w:r>
              <w:t>_____________________________</w:t>
            </w:r>
          </w:p>
        </w:tc>
      </w:tr>
      <w:tr w:rsidR="000B554D" w:rsidRPr="00405499" w:rsidTr="00C30660">
        <w:trPr>
          <w:cantSplit/>
          <w:trHeight w:val="283"/>
        </w:trPr>
        <w:tc>
          <w:tcPr>
            <w:tcW w:w="9781" w:type="dxa"/>
            <w:gridSpan w:val="2"/>
          </w:tcPr>
          <w:p w:rsidR="000B554D" w:rsidRPr="00405499" w:rsidRDefault="00E55673" w:rsidP="00F70DD6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</w:t>
            </w:r>
            <w:r w:rsidR="000B554D" w:rsidRPr="00405499">
              <w:rPr>
                <w:b/>
                <w:lang w:val="ru-RU"/>
              </w:rPr>
              <w:t>Подписи Сторон:</w:t>
            </w:r>
          </w:p>
        </w:tc>
      </w:tr>
      <w:tr w:rsidR="000B554D" w:rsidRPr="00550329" w:rsidTr="00C30660">
        <w:tc>
          <w:tcPr>
            <w:tcW w:w="4962" w:type="dxa"/>
          </w:tcPr>
          <w:p w:rsidR="00405499" w:rsidRDefault="00405499" w:rsidP="00F70DD6">
            <w:pPr>
              <w:rPr>
                <w:b/>
                <w:szCs w:val="24"/>
                <w:lang w:val="ru-RU"/>
              </w:rPr>
            </w:pPr>
          </w:p>
          <w:p w:rsidR="000B554D" w:rsidRPr="00595DC6" w:rsidRDefault="00E55673">
            <w:pPr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ru-RU"/>
              </w:rPr>
              <w:t>________</w:t>
            </w:r>
            <w:r w:rsidR="000B554D" w:rsidRPr="000B554D">
              <w:rPr>
                <w:b/>
                <w:szCs w:val="24"/>
                <w:lang w:val="ru-RU"/>
              </w:rPr>
              <w:t xml:space="preserve">___________________ </w:t>
            </w:r>
          </w:p>
        </w:tc>
        <w:tc>
          <w:tcPr>
            <w:tcW w:w="4819" w:type="dxa"/>
          </w:tcPr>
          <w:p w:rsidR="000B554D" w:rsidRDefault="000B554D" w:rsidP="00F70DD6">
            <w:pPr>
              <w:rPr>
                <w:szCs w:val="24"/>
                <w:lang w:val="ru-RU"/>
              </w:rPr>
            </w:pPr>
          </w:p>
          <w:p w:rsidR="000B554D" w:rsidRPr="00405499" w:rsidRDefault="00E55673">
            <w:pPr>
              <w:jc w:val="both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kk-KZ"/>
              </w:rPr>
              <w:t>______</w:t>
            </w:r>
            <w:r w:rsidR="00535B44">
              <w:rPr>
                <w:b/>
                <w:szCs w:val="24"/>
                <w:lang w:val="kk-KZ"/>
              </w:rPr>
              <w:t>________________</w:t>
            </w:r>
          </w:p>
        </w:tc>
      </w:tr>
    </w:tbl>
    <w:p w:rsidR="000B554D" w:rsidRPr="009C3340" w:rsidRDefault="000B554D">
      <w:pPr>
        <w:rPr>
          <w:lang w:val="ru-RU"/>
        </w:rPr>
      </w:pPr>
    </w:p>
    <w:sectPr w:rsidR="000B554D" w:rsidRPr="009C3340" w:rsidSect="001118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B8" w:rsidRDefault="003D58B8" w:rsidP="000B554D">
      <w:r>
        <w:separator/>
      </w:r>
    </w:p>
  </w:endnote>
  <w:endnote w:type="continuationSeparator" w:id="0">
    <w:p w:rsidR="003D58B8" w:rsidRDefault="003D58B8" w:rsidP="000B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2445"/>
      <w:docPartObj>
        <w:docPartGallery w:val="Page Numbers (Bottom of Page)"/>
        <w:docPartUnique/>
      </w:docPartObj>
    </w:sdtPr>
    <w:sdtEndPr/>
    <w:sdtContent>
      <w:p w:rsidR="000B554D" w:rsidRDefault="00EC374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0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B554D" w:rsidRDefault="000B55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B8" w:rsidRDefault="003D58B8" w:rsidP="000B554D">
      <w:r>
        <w:separator/>
      </w:r>
    </w:p>
  </w:footnote>
  <w:footnote w:type="continuationSeparator" w:id="0">
    <w:p w:rsidR="003D58B8" w:rsidRDefault="003D58B8" w:rsidP="000B5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40"/>
    <w:rsid w:val="000070B5"/>
    <w:rsid w:val="00047673"/>
    <w:rsid w:val="000B554D"/>
    <w:rsid w:val="000E7829"/>
    <w:rsid w:val="00100A60"/>
    <w:rsid w:val="00111896"/>
    <w:rsid w:val="001C2D59"/>
    <w:rsid w:val="002273F2"/>
    <w:rsid w:val="0026448F"/>
    <w:rsid w:val="003D58B8"/>
    <w:rsid w:val="00405499"/>
    <w:rsid w:val="00435C87"/>
    <w:rsid w:val="004F1465"/>
    <w:rsid w:val="0052006F"/>
    <w:rsid w:val="00535B44"/>
    <w:rsid w:val="00550329"/>
    <w:rsid w:val="00650BD7"/>
    <w:rsid w:val="00741B93"/>
    <w:rsid w:val="007F7F99"/>
    <w:rsid w:val="00834E12"/>
    <w:rsid w:val="00887798"/>
    <w:rsid w:val="009C3340"/>
    <w:rsid w:val="009D153D"/>
    <w:rsid w:val="00A66BED"/>
    <w:rsid w:val="00A87E82"/>
    <w:rsid w:val="00B938E7"/>
    <w:rsid w:val="00B93E08"/>
    <w:rsid w:val="00BD6CA1"/>
    <w:rsid w:val="00C30660"/>
    <w:rsid w:val="00C54AAC"/>
    <w:rsid w:val="00CC18DF"/>
    <w:rsid w:val="00D96D76"/>
    <w:rsid w:val="00DD3B5A"/>
    <w:rsid w:val="00E55673"/>
    <w:rsid w:val="00E56665"/>
    <w:rsid w:val="00EA3E1F"/>
    <w:rsid w:val="00EC3740"/>
    <w:rsid w:val="00F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3340"/>
    <w:pPr>
      <w:jc w:val="center"/>
    </w:pPr>
    <w:rPr>
      <w:rFonts w:ascii="Book Antiqua" w:hAnsi="Book Antiqua"/>
      <w:b/>
      <w:sz w:val="22"/>
      <w:lang w:val="en-AU"/>
    </w:rPr>
  </w:style>
  <w:style w:type="character" w:customStyle="1" w:styleId="a4">
    <w:name w:val="Основной текст Знак"/>
    <w:basedOn w:val="a0"/>
    <w:link w:val="a3"/>
    <w:rsid w:val="009C3340"/>
    <w:rPr>
      <w:rFonts w:ascii="Book Antiqua" w:eastAsia="Times New Roman" w:hAnsi="Book Antiqua" w:cs="Times New Roman"/>
      <w:b/>
      <w:szCs w:val="20"/>
      <w:lang w:val="en-AU"/>
    </w:rPr>
  </w:style>
  <w:style w:type="paragraph" w:customStyle="1" w:styleId="1">
    <w:name w:val="Обычный1"/>
    <w:rsid w:val="009C33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Обычный2"/>
    <w:rsid w:val="009C33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EA3E1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B5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554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0B5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554D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0">
    <w:name w:val="Без интервала1"/>
    <w:rsid w:val="000B55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4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4E1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3340"/>
    <w:pPr>
      <w:jc w:val="center"/>
    </w:pPr>
    <w:rPr>
      <w:rFonts w:ascii="Book Antiqua" w:hAnsi="Book Antiqua"/>
      <w:b/>
      <w:sz w:val="22"/>
      <w:lang w:val="en-AU"/>
    </w:rPr>
  </w:style>
  <w:style w:type="character" w:customStyle="1" w:styleId="a4">
    <w:name w:val="Основной текст Знак"/>
    <w:basedOn w:val="a0"/>
    <w:link w:val="a3"/>
    <w:rsid w:val="009C3340"/>
    <w:rPr>
      <w:rFonts w:ascii="Book Antiqua" w:eastAsia="Times New Roman" w:hAnsi="Book Antiqua" w:cs="Times New Roman"/>
      <w:b/>
      <w:szCs w:val="20"/>
      <w:lang w:val="en-AU"/>
    </w:rPr>
  </w:style>
  <w:style w:type="paragraph" w:customStyle="1" w:styleId="1">
    <w:name w:val="Обычный1"/>
    <w:rsid w:val="009C33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Обычный2"/>
    <w:rsid w:val="009C33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EA3E1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B5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554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0B5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554D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0">
    <w:name w:val="Без интервала1"/>
    <w:rsid w:val="000B55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4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4E1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E89D-7346-47B3-A3A6-9C23EDF8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rkondrashov</dc:creator>
  <cp:lastModifiedBy>Ulzhan Arkenova</cp:lastModifiedBy>
  <cp:revision>6</cp:revision>
  <cp:lastPrinted>2017-10-10T05:37:00Z</cp:lastPrinted>
  <dcterms:created xsi:type="dcterms:W3CDTF">2017-10-09T09:30:00Z</dcterms:created>
  <dcterms:modified xsi:type="dcterms:W3CDTF">2017-10-11T12:59:00Z</dcterms:modified>
</cp:coreProperties>
</file>